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13033" w:rsidRPr="00737F66" w:rsidRDefault="00EB34AC" w:rsidP="001E234C">
      <w:pPr>
        <w:rPr>
          <w:rFonts w:ascii="Arial" w:hAnsi="Arial" w:cs="Arial"/>
          <w:b/>
          <w:bCs/>
          <w:color w:val="000000" w:themeColor="text1"/>
          <w:sz w:val="22"/>
          <w:szCs w:val="22"/>
        </w:rPr>
      </w:pPr>
      <w:r w:rsidRPr="00737F66">
        <w:rPr>
          <w:rFonts w:ascii="Arial" w:hAnsi="Arial" w:cs="Arial"/>
          <w:noProof/>
          <w:lang w:eastAsia="es-CO"/>
        </w:rPr>
        <mc:AlternateContent>
          <mc:Choice Requires="wpg">
            <w:drawing>
              <wp:anchor distT="0" distB="0" distL="114300" distR="114300" simplePos="0" relativeHeight="251657728" behindDoc="0" locked="0" layoutInCell="1" allowOverlap="1">
                <wp:simplePos x="0" y="0"/>
                <wp:positionH relativeFrom="column">
                  <wp:posOffset>-310820</wp:posOffset>
                </wp:positionH>
                <wp:positionV relativeFrom="paragraph">
                  <wp:posOffset>-164136</wp:posOffset>
                </wp:positionV>
                <wp:extent cx="7000875" cy="11024007"/>
                <wp:effectExtent l="0" t="0" r="28575" b="254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0875" cy="11024007"/>
                          <a:chOff x="878" y="1619"/>
                          <a:chExt cx="10260" cy="16020"/>
                        </a:xfrm>
                      </wpg:grpSpPr>
                      <wps:wsp>
                        <wps:cNvPr id="2" name="Line 3"/>
                        <wps:cNvCnPr>
                          <a:cxnSpLocks noChangeShapeType="1"/>
                        </wps:cNvCnPr>
                        <wps:spPr bwMode="auto">
                          <a:xfrm flipV="1">
                            <a:off x="11138" y="2051"/>
                            <a:ext cx="0" cy="155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878" y="2063"/>
                            <a:ext cx="39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7130" y="2063"/>
                            <a:ext cx="4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6" descr="escudo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603" y="1619"/>
                            <a:ext cx="837" cy="900"/>
                          </a:xfrm>
                          <a:prstGeom prst="rect">
                            <a:avLst/>
                          </a:prstGeom>
                          <a:noFill/>
                          <a:extLst>
                            <a:ext uri="{909E8E84-426E-40DD-AFC4-6F175D3DCCD1}">
                              <a14:hiddenFill xmlns:a14="http://schemas.microsoft.com/office/drawing/2010/main">
                                <a:solidFill>
                                  <a:srgbClr val="FFFFFF"/>
                                </a:solidFill>
                              </a14:hiddenFill>
                            </a:ext>
                          </a:extLst>
                        </pic:spPr>
                      </pic:pic>
                      <wps:wsp>
                        <wps:cNvPr id="6" name="Line 7"/>
                        <wps:cNvCnPr>
                          <a:cxnSpLocks noChangeShapeType="1"/>
                        </wps:cNvCnPr>
                        <wps:spPr bwMode="auto">
                          <a:xfrm>
                            <a:off x="878" y="17639"/>
                            <a:ext cx="1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flipV="1">
                            <a:off x="878" y="2051"/>
                            <a:ext cx="0" cy="155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094DC2" id="Group 2" o:spid="_x0000_s1026" style="position:absolute;margin-left:-24.45pt;margin-top:-12.9pt;width:551.25pt;height:868.05pt;z-index:251657728" coordorigin="878,1619" coordsize="10260,16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a9ZcwQAAEIUAAAOAAAAZHJzL2Uyb0RvYy54bWzsWFFv2zYQfh+w/0Do&#10;3REly5ItxCky2wkGZFuwtnunKcoiKpEEKccJiv33HUnJthIXCdot24oEsELqyOPxu+PdR52/u29q&#10;dMe04VLMg+gMB4gJKgsuNvPg44er0TRApiWiILUUbB48MBO8u/jxh/OdylksK1kXTCNQIky+U/Og&#10;aluVh6GhFWuIOZOKCRCWUjekha7ehIUmO9De1GGMcRrupC6UlpQZA2+XXhhcOP1lyWj7W1ka1qJ6&#10;HoBtrXtq91zbZ3hxTvKNJqritDODfIUVDeECFt2rWpKWoK3mT1Q1nGppZNmeUdmEsiw5ZW4PsJsI&#10;P9rNtZZb5fayyXcbtYcJoH2E01erpb/e3WrEC/BdgARpwEVuVRRbaHZqk8OIa63eq1vt9wfNG0k/&#10;GRCHj+W2v/GD0Xr3iyxAHdm20kFzX+rGqoBNo3vngYe9B9h9iyi8zDDG02wSIAqyKMJxgnHmnUQr&#10;8KSdOM0gpqw4jWa9aNXNhxkpuNnNTnHs/BuS3C/tzO3Ms3uDiDMHUM23gfq+Ioo5XxkLWQdq3IN6&#10;wwVDY4+pG7AQHlB6LzpAkZCLiogNc6o+PCgAL7IzwO6jKbZjwBunAUZlzdUfduIR1FEUjT1mMZ44&#10;lSTvEe/RmkymU7dYjxbJlTbtNZMNso15UMMWnFZyd2Naa9dhiF1MyCte1/Ce5LVAu3kwm8QTN8HI&#10;mhdWaGVGb9aLWqM7Yo+k++vWHQyD0BeFU1YxUqy6dkt47duweC2sPtgImNO1/Jn7PMOz1XQ1TUZJ&#10;nK5GCV4uR5dXi2SUXkXZZDleLhbL6E9rWpTkFS8KJqx1/fmPkpeFQpeJ/MndZ4A9DOFQu8MLjO3/&#10;O6Oda603fTyuZfFwq3uXQ3S+UpiOB2GaWH8MYo7kf3OYWnd1eaA/zjFO3fk4hOZ4ls78WR6e40PY&#10;vUXm2cnM//1EZjKIzMmrRmYWjSE7QqV5GppQliCh2jLzFpqOu0Gu+w8lTcVpDr8uoUPriW3PE0uY&#10;1W41CzolzYt0NER/2qoRcDtFWr7mNW8fHE+FYmONEne3nNpsbzsHmgCEx3MvkNpFURqgghkKRBWe&#10;20JSWdvQ72d5HZAHOXVcbE8dLo0CymvL/+GV1nJnaygQHE8nhlpC2x3YtQYK0Vdr2+4QAGMesc4T&#10;IHpGu5R02zDReoquWQ1gSGEqrkyAdM6aNSvmgf658DTlVAmPp5cYz+KfRosJXkAJz1ajy1mSjTK8&#10;yhKcTKNFtOhL+NYwgIHUS8W/vYZ3xMTCDRzjScEmuYXE1i+j6e8ANoyDdqtZSyvbLIFJdO9h/l7g&#10;YD4ga0H/Mos7Ko+TFEN1HtBdsMmR5ek48zlohp/JQhrstHQnf566nfLFv0mnBqRwwB2v3F/np6Nh&#10;L+JdPf7gZNuE3ytRLTjZ/qi7G4G727w61YqydNxdnfpYOro4PRNLb9eAR7f374dsQTo5ik13Hfxn&#10;Y/PkbfVwIXi7q/6/7qruAwt8qHKVs/uoZr+EHfehffzp7+I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wSPq8eMAAAANAQAADwAAAGRycy9kb3ducmV2LnhtbEyPwW7CMBBE75X6&#10;D9ZW6g3skIbSNA5CqO0JIRUqIW4mXpKI2I5ik4S/73JqbzPap9mZbDmahvXY+dpZCdFUAENbOF3b&#10;UsLP/nOyAOaDslo1zqKEG3pY5o8PmUq1G+w39rtQMgqxPlUSqhDalHNfVGiUn7oWLd3OrjMqkO1K&#10;rjs1ULhp+EyIOTeqtvShUi2uKywuu6uR8DWoYRVHH/3mcl7fjvtke9hEKOXz07h6BxZwDH8w3OtT&#10;dcip08ldrfaskTB5WbwRSmKW0IY7IZJ4DuxE6jUSMfA84/9X5L8AAAD//wMAUEsDBAoAAAAAAAAA&#10;IQBVxOVephEAAKYRAAAUAAAAZHJzL21lZGlhL2ltYWdlMS5wbmeJUE5HDQoaCgAAAA1JSERSAAAA&#10;UAAAAFUIAwAAAOkCkywAAAMAUExURf//////zP//mf//Zv//M///AP/M///MzP/Mmf/MZv/MM//M&#10;AP+Z//+ZzP+Zmf+ZZv+ZM/+ZAP9m//9mzP9mmf9mZv9mM/9mAP8z//8zzP8zmf8zZv8zM/8zAP8A&#10;//8AzP8Amf8AZv8AM/8AAMz//8z/zMz/mcz/Zsz/M8z/AMzM/8zMzMzMmczMZszMM8zMAMyZ/8yZ&#10;zMyZmcyZZsyZM8yZAMxm/8xmzMxmmcxmZsxmM8xmAMwz/8wzzMwzmcwzZswzM8wzAMwA/8wAzMwA&#10;mcwAZswAM8wAAJn//5n/zJn/mZn/Zpn/M5n/AJnM/5nMzJnMmZnMZpnMM5nMAJmZ/5mZzJmZmZmZ&#10;ZpmZM5mZAJlm/5lmzJlmmZlmZplmM5lmAJkz/5kzzJkzmZkzZpkzM5kzAJkA/5kAzJkAmZkAZpkA&#10;M5kAAGb//2b/zGb/mWb/Zmb/M2b/AGbM/2bMzGbMmWbMZmbMM2bMAGaZ/2aZzGaZmWaZZmaZM2aZ&#10;AGZm/2ZmzGZmmWZmZmZmM2ZmAGYz/2YzzGYzmWYzZmYzM2YzAGYA/2YAzGYAmWYAZmYAM2YAADP/&#10;/zP/zDP/mTP/ZjP/MzP/ADPM/zPMzDPMmTPMZjPMMzPMADOZ/zOZzDOZmTOZZjOZMzOZADNm/zNm&#10;zDNmmTNmZjNmMzNmADMz/zMzzDMzmTMzZjMzMzMzADMA/zMAzDMAmTMAZjMAMzMAAAD//wD/zAD/&#10;mQD/ZgD/MwD/AADM/wDMzADMmQDMZgDMMwDMAACZ/wCZzACZmQCZZgCZMwCZAABm/wBmzABmmQBm&#10;ZgBmMwBmAAAz/wAzzAAzmQAzZgAzMwAzAAAA/wAAzAAAmQAAZgAAM+4AAN0AALsAAKoAAIgAAHcA&#10;AFUAAEQAACIAABEAAADuAADdAAC7AACqAACIAAB3AABVAABEAAAiAAARAAAA7gAA3QAAuwAAqgAA&#10;iAAAdwAAVQAARAAAIgAAEe7u7t3d3bu7u6qqqoiIiHd3d1VVVURERCIiIhEREQAAAPsIgpkAAAD2&#10;dFJOU///////////////////////////////////////////////////////////////////////&#10;////////////////////////////////////////////////////////////////////////////&#10;////////////////////////////////////////////////////////////////////////////&#10;////////////////////////////////////////////////////////////////////////////&#10;////////////////////////////AEo/IKkAAAABYktHRACIBR1IAAAADGNtUFBKQ21wMDcxMgAA&#10;AANIAHO8AAANOklEQVRYR61YPXPjyLWVltgnDhR4X2JHiF6V7TJBuIqEAjsa/oL3EoJglQkkUmL/&#10;BQdCIzCQ7PsXL8BHsOL/IDah3tSMZsDUm5DiLgmARIM+t0FK1Md4tspukiAJdB+ce++5t7txsvo3&#10;t5PP47Vyw3jtaqv1zzh8DrA1GA06akd9DmkwhiuDvPM50NcBDQas9enp6UnHoZHqIKsBRmpTdbab&#10;zoANjNeJvgbYYdZoy2ez2W63VdM8X5m6ZQmqxqBp4DRdYp32KH+F5kvAVreIeTVLMQqIjjfI8kHM&#10;mr9YYXjWOfV2s7RKZ2k64zF7xfAXgJ1BORNDZn/HZzdSz/J1xNPBm1VGiKfRLsUFHscpbhdZL+x+&#10;BjhgEYiBX5XGFcZUapZnBncqT2/lGRxpOLMqreJxVdHlWRoNnpn9BHATV7MxoDCi8jwyfFZ0snwb&#10;dSJubdbkss5gl3Kfp/EYdxyjfxo9tfsIcFPtqk88rrhfpXwc8zGZPBjlrRlXtxWz8hwMNwUx9NEJ&#10;eCnabBax4+A8ALb4Lh2DVTSGOaN1Ky+qCt2jfFRWcavksdHaZrkzcnZgZ6hn6zNjs2GlNXLSXRoV&#10;D4bvAWEWwnmagQXbkN/yzInHUZruIhZxjvf21JmxqKPGs5jzgjqIFwacGgw8y30K1ICGQ8IVXQiT&#10;OmZl5UUYm+5mES+j0ol3ab7eIGJ87Il+2eqxf2vgpTXiow+zlooOdI7gVisHXoc7qwoQZw7iMypm&#10;MRyY1gSfihrwp2sa9QiIU932sQRyj4/Bhle8ilrbqipOnF3F4xQuXBO9fRsckIVZArB4EKeenza/&#10;ehSW43njygdidGr8MFONcVohYGm1IVP3eG0VPx7Y1oCZ28XZrNNetdumJA0fI5Y5aRTDaH5SVLtN&#10;EUOiheEZp+TB1UqTZPVNW9WMVg1I0LXJhiXDWLXbVnVTa3ZtoWDR8lb+CXi82HBoPeWzQ3jRw2w0&#10;pKFtyme1O1VWDxFBGVimerZard+0m6uztobgPDqTx/wHfmLMdog3OygAEKo/UNtd/c2vRcDbF5Yg&#10;cAhKbukm/p8iE/xhex9sAWqk223FC1bFEfNqmdQ3y9Kh1K1vcNpSbZfgKNn3sunY4g6r9Se3I4YB&#10;vamqX63KmcOgHF7laxp9+tVXB/ItVRvUkjVlq9Oq4R5lw3RrLUh7SJcsbzY1UzNNS/N3PlI8jiPA&#10;ZR0YorU1OEZ4zYdHCcS/YCcP1E/2mhn9RraEMYXeftPVNM2yTNM2dd1lrh9bVsxM3TSZZMqm5Zqm&#10;jh56TGm1yk3NtfYiJIYZI0ir/abRMIXZ3SFGuJarac02+6vFrnTLs83Yt020RrPR1kzbdi0mDR3w&#10;almaJHXJ9r0rTlaGDymrXQBKGoW+BVpal6S5ylGUZ6Y/Y12zY25ZE0Gj1mz/BuzblKmdoSRJ8qD5&#10;KAwEZWTr+claa6BpFvnkVBWsVysPNY817B84866f1PrMU6HuPBvoUgMv1xLBF9WBojzymd4hhoDU&#10;KfPWYXhtrFtbf8xMprNpwKNJcl1kImzrlnEdTjAh5AXySrTB+mTd/KZWtpBNB14mgtSGW2hsHkzm&#10;YRLycLsMrSQIfD8KgmSahGhJMJ8EYZ6tt5zAiKF6stKHtRL3OkTU2gD7mlhGUSufBCXbBpNggqFh&#10;MGGWrYfzAC0JJmFZluHcyPm0JDhqI930BkK/Bx1aekMmRLpdMOVl6FlD3QoPEOaVp7FJuAgnQRBa&#10;puuXSbQMgrLGgw/NCyrdItR1plg2RYQgJS0MwpvQ5ZGusSk44hWyjz5OTMIJsdXYMonvyyiYRLJA&#10;PNdlmYmMJukIQNW2ZICdQ1INLZzclKW7mDNZL8OwTIJwzscf4c5FCFNDU+dBcB9GN7Bd0NN0CMd/&#10;qLkCMPumjokEFWhBwG/I+VtZM2NvfDMp2SSKg2ixvXC9yNNNUA2CGx5OSlmStAscJDmODsquTa6D&#10;jNuZppYEnE8QSY4s8+M4vg9NNo/YNoncOBoi/aaIdFjyMOCSTPSAJ1uU14+yWXXJYlKAvURU+U2Q&#10;hMHU0ywvZmMelC6LrTBMuR2jsPAAvpx7/iKJTHYu8CQkuL+nWDMcQNYCkSVBsvzWI++HiW/7se97&#10;k/lNbJWLT+Ornu9r8RSXwsT7M2R6j7CAHt6mRfXhQdirLpJE+rohn1tTaO0jOR+6u2du5LtuFIRe&#10;mGA588lyGTpA3kHgXS35PIxk+Q1Bys3uYeKqGcJkUgAxJIffwCrxZj7WDHE0YWFwj9UMftPZeRIm&#10;316hUwJANEk+b5OsjxiaxJAQ3QWAIi8Jp3AUjskiDKeLcJngb5h8l+A30ML75FKJ8E2Awofdg8V7&#10;HfoEKBgiweblpbPZOBsHR/qmd/2FMwUOztZxesoN7lczRLNjCPGoOPhkMmGWIdK1vFRbaqbmnQyL&#10;Q5VyyujQDEAfnEWWqfkvexxW8AOgmx7mfuHDXDCk0lAiW+dhj8ZkqopPlmXGH3u93luxniE0o4OT&#10;hfKOh+Gy/GaP6M5aT2VD/ESpgV6CsAdmNPWBodrJBx/uxmnvMlcF4w6Onc5IubpPwmW8D4pksX0q&#10;H6ZRUdaAGC0gwWlvBNNAr5N3DJDiPUXp3W1gOShiID4j5QPUs/QASCTPmw+z1H5e3kdZguYgwd4f&#10;YBX5jozGYGp3jmqA3P/gFOzuKd4yXH5PgICTZSzlnqReS5RKMnkBHwa9tzm8B191CNe7++DfffhY&#10;Ai/Hbi0D8EBRKqhm6dZ45/95tp/mD/XwDGhUsCVUEpT4nlIgnlThiI6XVp/c9K7ESpnkCy9kI+Vd&#10;hBox9Q9Rrhebj6m3OugQskHuXSqW4EYKwTbFKX2zvMNKToQep423yhWqyPR7C2knAg2G+4m59uFZ&#10;HRTocAEdLi6Vt5Aa4DqZYcDSwreM0V/GBcBEWAY95X8pYbi2d6GGSfUZwz0iZIMZ71tFGRFB0g2s&#10;VDOGcmd52ASJlAVBJN40vI+p0JAX9cc17TFDJF+MoCyCUiGKZLTgZGSOW+DLoJuA8aanvLunmHhU&#10;uwjTfIjJgw5FlL9uxDRPBvcQXtGq+UF2ascYUR6KvwizpSgfgBcuh6gL0Ix0TsXrqckil2lCvKWy&#10;tfigKJfWaGMUhlGgMhSbwigK+tAPEFQ4Kg/Ka0NQlGTyxFPAtqg1mKJ2ohBGULJre0bRz4Fy7YwG&#10;m7xvGHgbxrWnKO85yuzSFWMAeQFFPQNUDwXRv0dUggVIXJqsXzdQBK+838/6ef9PJa55KJMJp/mz&#10;QU7UIcNnUT6j2gBhN8xlACkmN6B4ZRFilm9Go3yw2dDvfr+I73BlScWXpmWyF3PlY5AfdlI4XSsx&#10;SuDD4B5evLLc0siN/oY5bOsU/f/Osn6x/QiCEGE4vbcwArqRGudw4XMfrmAzuRF3W0LaSXCLcVeW&#10;7Xvepui3+hAPEdwwnyrPfQCTv78gfudA1FGtH7Y2h80jckWUbKTzlCrOBJb9l29Ztm37W+ySR4w5&#10;18y2r6jwUJZMOfqKEAvRPOxsHnaj7f28B4q0yJqH70DRty1qPs3Pvh37FjwBzcDNJEK6PeUK1sMP&#10;Fh9tb2tpkxYx9QbJBOpQ/uLZtnXHiqJfFKVlW/773v9TaV0kS5/YEZ5Eefe42X3cL7cFHK3QBGIw&#10;5+9t12VXttP/Xb657ju+ZXu2ZX+8pSzh2DqSbJAm2Hk9EjxiqNaTPa1+sKoOktsYWx855tALTaN9&#10;I2KSZruaZN1OgyVWUkMgkqqptO/T5LA+rP8ONCz2pAbtabxk+ZOtm0NNm25bLWO73Tr97DrCZsd0&#10;h5iEb+Oh7er6UB/K52J/9irgytI0iXZIGLWLh4CT5TKYb/tZYfwpz7ffJeZQ1xGmoYVlHjMvsAHS&#10;7Xq/9zrgCps7y3XdeBdbuq1Jpv5/8ObfOkU/W6/fvuOLW+ymdN8FLhQau/5f7Xgr5ttHvCMf0klN&#10;M5nruZo8NLHU/T0Wd/Nw3dSKVv/yV0i44NYeuvAs5YikmRe6iSXNs+cZT599nVHVETmD6JjlFKuX&#10;7ETTIieBiC6dZfKjqXv+BfapQtI6ba2P7X0aFME7M8FyyJjtVrdLvozOsq40vF0k3/aU3okRTm/d&#10;oanLQ9m8kH8/oO3UM7xnJtM6p8DjhXjGS3oaQs8/NMlF9fPe9XooUoVzw+FETRvGEWaFZ/47mkaP&#10;vLrKVhlmj+w/1mI5oEqyVSK9FUzW9cOkfMNQIGnWfsnv+MnSEaawRByyvE3ODJJIea/8UeitPr0/&#10;HBN5MtE/v7C3Jc9bUsP6LaIDhu96Dw7bQ76E+wzDo45dCU8FaGOCoCij45R4De2VKD/vJkNvEraN&#10;yXvlSsFC9DMwn8mUl72hS13WOOrpFZzYg46/hPjac+xji9sD5A3KFZTd+/TyMd/PDspjx24sa98B&#10;caYoKT2n+ZLRX2C4WpVjk30PxJ9418Oq+Et4LzPlpYBW/Ees+H8qa/H9iz4Uwwt+G/7IRZ79ewBp&#10;gyLS8Iv2/gwd7i0U7L5M7+cDogr9LLgvp96XYvDi+j8AjetZTU1p1gwAAAAASUVORK5CYIJQSwEC&#10;LQAUAAYACAAAACEAsYJntgoBAAATAgAAEwAAAAAAAAAAAAAAAAAAAAAAW0NvbnRlbnRfVHlwZXNd&#10;LnhtbFBLAQItABQABgAIAAAAIQA4/SH/1gAAAJQBAAALAAAAAAAAAAAAAAAAADsBAABfcmVscy8u&#10;cmVsc1BLAQItABQABgAIAAAAIQCWla9ZcwQAAEIUAAAOAAAAAAAAAAAAAAAAADoCAABkcnMvZTJv&#10;RG9jLnhtbFBLAQItABQABgAIAAAAIQCqJg6+vAAAACEBAAAZAAAAAAAAAAAAAAAAANkGAABkcnMv&#10;X3JlbHMvZTJvRG9jLnhtbC5yZWxzUEsBAi0AFAAGAAgAAAAhAMEj6vHjAAAADQEAAA8AAAAAAAAA&#10;AAAAAAAAzAcAAGRycy9kb3ducmV2LnhtbFBLAQItAAoAAAAAAAAAIQBVxOVephEAAKYRAAAUAAAA&#10;AAAAAAAAAAAAANwIAABkcnMvbWVkaWEvaW1hZ2UxLnBuZ1BLBQYAAAAABgAGAHwBAAC0GgAAAAA=&#10;">
                <v:line id="Line 3" o:spid="_x0000_s1027" style="position:absolute;flip:y;visibility:visible;mso-wrap-style:square" from="11138,2051" to="11138,1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4" o:spid="_x0000_s1028" style="position:absolute;visibility:visible;mso-wrap-style:square" from="878,2063" to="4847,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 o:spid="_x0000_s1029" style="position:absolute;visibility:visible;mso-wrap-style:square" from="7130,2063" to="11138,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escudocol" style="position:absolute;left:5603;top:1619;width:837;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fekwAAAANoAAAAPAAAAZHJzL2Rvd25yZXYueG1sRI9BawIx&#10;FITvBf9DeIK3mlVpkdUoIgq2t6oHj4/NS7K4eVk2Udd/bwqFHoeZ+YZZrnvfiDt1sQ6sYDIuQBBX&#10;QddsFZxP+/c5iJiQNTaBScGTIqxXg7clljo8+Ifux2RFhnAsUYFLqS2ljJUjj3EcWuLsmdB5TFl2&#10;VuoOHxnuGzktik/psea84LClraPqerx5BddvfuqZbc1tu+Mvo3fG2YtRajTsNwsQifr0H/5rH7SC&#10;D/i9km+AXL0AAAD//wMAUEsBAi0AFAAGAAgAAAAhANvh9svuAAAAhQEAABMAAAAAAAAAAAAAAAAA&#10;AAAAAFtDb250ZW50X1R5cGVzXS54bWxQSwECLQAUAAYACAAAACEAWvQsW78AAAAVAQAACwAAAAAA&#10;AAAAAAAAAAAfAQAAX3JlbHMvLnJlbHNQSwECLQAUAAYACAAAACEAHpX3pMAAAADaAAAADwAAAAAA&#10;AAAAAAAAAAAHAgAAZHJzL2Rvd25yZXYueG1sUEsFBgAAAAADAAMAtwAAAPQCAAAAAA==&#10;">
                  <v:imagedata r:id="rId9" o:title="escudocol"/>
                </v:shape>
                <v:line id="Line 7" o:spid="_x0000_s1031" style="position:absolute;visibility:visible;mso-wrap-style:square" from="878,17639" to="11138,1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8" o:spid="_x0000_s1032" style="position:absolute;flip:y;visibility:visible;mso-wrap-style:square" from="878,2051" to="878,1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group>
            </w:pict>
          </mc:Fallback>
        </mc:AlternateContent>
      </w:r>
      <w:r w:rsidR="006077A6" w:rsidRPr="00737F66">
        <w:rPr>
          <w:rFonts w:ascii="Arial" w:hAnsi="Arial" w:cs="Arial"/>
          <w:b/>
          <w:bCs/>
        </w:rPr>
        <w:t xml:space="preserve">       </w:t>
      </w:r>
      <w:r w:rsidR="006077A6" w:rsidRPr="00737F66">
        <w:rPr>
          <w:rFonts w:ascii="Arial" w:hAnsi="Arial" w:cs="Arial"/>
          <w:b/>
          <w:bCs/>
          <w:color w:val="000000" w:themeColor="text1"/>
        </w:rPr>
        <w:t xml:space="preserve">  </w:t>
      </w:r>
      <w:r w:rsidR="006077A6" w:rsidRPr="00737F66">
        <w:rPr>
          <w:rFonts w:ascii="Arial" w:hAnsi="Arial" w:cs="Arial"/>
          <w:b/>
          <w:bCs/>
          <w:color w:val="000000" w:themeColor="text1"/>
          <w:sz w:val="22"/>
          <w:szCs w:val="22"/>
        </w:rPr>
        <w:t xml:space="preserve">   </w:t>
      </w:r>
      <w:r w:rsidR="00A13033" w:rsidRPr="00737F66">
        <w:rPr>
          <w:rFonts w:ascii="Arial" w:hAnsi="Arial" w:cs="Arial"/>
          <w:b/>
          <w:bCs/>
          <w:color w:val="000000" w:themeColor="text1"/>
          <w:sz w:val="22"/>
          <w:szCs w:val="22"/>
        </w:rPr>
        <w:t xml:space="preserve">         </w:t>
      </w:r>
    </w:p>
    <w:p w:rsidR="00086A82" w:rsidRPr="00737F66" w:rsidRDefault="00086A82" w:rsidP="001E234C">
      <w:pPr>
        <w:rPr>
          <w:rFonts w:ascii="Arial" w:hAnsi="Arial" w:cs="Arial"/>
          <w:color w:val="000000" w:themeColor="text1"/>
          <w:sz w:val="20"/>
          <w:szCs w:val="22"/>
        </w:rPr>
      </w:pPr>
    </w:p>
    <w:p w:rsidR="00EB6CE5" w:rsidRPr="00737F66" w:rsidRDefault="00EB6CE5" w:rsidP="00FE5EE9">
      <w:pPr>
        <w:spacing w:line="276" w:lineRule="auto"/>
        <w:jc w:val="center"/>
        <w:rPr>
          <w:rFonts w:ascii="Arial" w:hAnsi="Arial" w:cs="Arial"/>
          <w:b/>
          <w:bCs/>
          <w:color w:val="000000" w:themeColor="text1"/>
          <w:sz w:val="20"/>
          <w:szCs w:val="20"/>
        </w:rPr>
      </w:pPr>
    </w:p>
    <w:p w:rsidR="004A06A1" w:rsidRPr="00737F66" w:rsidRDefault="004A06A1" w:rsidP="00FE5EE9">
      <w:pPr>
        <w:spacing w:line="276" w:lineRule="auto"/>
        <w:jc w:val="center"/>
        <w:rPr>
          <w:rFonts w:ascii="Arial" w:hAnsi="Arial" w:cs="Arial"/>
          <w:b/>
          <w:bCs/>
          <w:color w:val="000000" w:themeColor="text1"/>
          <w:sz w:val="20"/>
          <w:szCs w:val="20"/>
        </w:rPr>
      </w:pPr>
      <w:r w:rsidRPr="00737F66">
        <w:rPr>
          <w:rFonts w:ascii="Arial" w:hAnsi="Arial" w:cs="Arial"/>
          <w:b/>
          <w:bCs/>
          <w:color w:val="000000" w:themeColor="text1"/>
          <w:sz w:val="20"/>
          <w:szCs w:val="20"/>
        </w:rPr>
        <w:t>REPÚBLICA DE</w:t>
      </w:r>
      <w:r w:rsidRPr="00737F66">
        <w:rPr>
          <w:rFonts w:ascii="Arial" w:hAnsi="Arial" w:cs="Arial"/>
          <w:color w:val="000000" w:themeColor="text1"/>
          <w:sz w:val="20"/>
          <w:szCs w:val="20"/>
        </w:rPr>
        <w:t xml:space="preserve"> </w:t>
      </w:r>
      <w:r w:rsidRPr="00737F66">
        <w:rPr>
          <w:rFonts w:ascii="Arial" w:hAnsi="Arial" w:cs="Arial"/>
          <w:b/>
          <w:bCs/>
          <w:color w:val="000000" w:themeColor="text1"/>
          <w:sz w:val="20"/>
          <w:szCs w:val="20"/>
        </w:rPr>
        <w:t>COLOMBIA</w:t>
      </w:r>
    </w:p>
    <w:p w:rsidR="00397328" w:rsidRPr="00737F66" w:rsidRDefault="00397328" w:rsidP="00903328">
      <w:pPr>
        <w:rPr>
          <w:rFonts w:ascii="Arial" w:hAnsi="Arial" w:cs="Arial"/>
          <w:color w:val="000000" w:themeColor="text1"/>
          <w:sz w:val="20"/>
          <w:szCs w:val="20"/>
        </w:rPr>
      </w:pPr>
    </w:p>
    <w:p w:rsidR="00903328" w:rsidRPr="00737F66" w:rsidRDefault="004A06A1" w:rsidP="00E62D08">
      <w:pPr>
        <w:pStyle w:val="Ttulo2"/>
        <w:tabs>
          <w:tab w:val="clear" w:pos="1134"/>
          <w:tab w:val="clear" w:pos="1702"/>
          <w:tab w:val="clear" w:pos="2127"/>
        </w:tabs>
        <w:spacing w:line="276" w:lineRule="auto"/>
        <w:rPr>
          <w:rFonts w:cs="Arial"/>
          <w:color w:val="000000" w:themeColor="text1"/>
          <w:sz w:val="20"/>
          <w:lang w:val="es-CO"/>
        </w:rPr>
      </w:pPr>
      <w:r w:rsidRPr="00737F66">
        <w:rPr>
          <w:rFonts w:cs="Arial"/>
          <w:color w:val="000000" w:themeColor="text1"/>
          <w:sz w:val="20"/>
          <w:lang w:val="es-CO"/>
        </w:rPr>
        <w:t>MINISTERIO DE DEFENSA NACIONAL</w:t>
      </w:r>
    </w:p>
    <w:p w:rsidR="00397328" w:rsidRPr="00737F66" w:rsidRDefault="00397328" w:rsidP="00903328">
      <w:pPr>
        <w:rPr>
          <w:rFonts w:ascii="Arial" w:hAnsi="Arial" w:cs="Arial"/>
          <w:color w:val="000000" w:themeColor="text1"/>
          <w:sz w:val="20"/>
          <w:szCs w:val="20"/>
        </w:rPr>
      </w:pPr>
    </w:p>
    <w:p w:rsidR="004A06A1" w:rsidRPr="00737F66" w:rsidRDefault="004A06A1" w:rsidP="00FE5EE9">
      <w:pPr>
        <w:pStyle w:val="Ttulo2"/>
        <w:tabs>
          <w:tab w:val="clear" w:pos="1134"/>
          <w:tab w:val="clear" w:pos="1702"/>
          <w:tab w:val="clear" w:pos="2127"/>
        </w:tabs>
        <w:spacing w:line="276" w:lineRule="auto"/>
        <w:rPr>
          <w:rFonts w:cs="Arial"/>
          <w:color w:val="000000" w:themeColor="text1"/>
          <w:sz w:val="20"/>
          <w:lang w:val="en-US"/>
        </w:rPr>
      </w:pPr>
      <w:r w:rsidRPr="00737F66">
        <w:rPr>
          <w:rFonts w:cs="Arial"/>
          <w:color w:val="000000" w:themeColor="text1"/>
          <w:sz w:val="20"/>
          <w:lang w:val="en-US"/>
        </w:rPr>
        <w:t>I N D U S T R I A   M I L I T A R</w:t>
      </w:r>
    </w:p>
    <w:p w:rsidR="00397328" w:rsidRPr="00737F66" w:rsidRDefault="00397328" w:rsidP="00FE5EE9">
      <w:pPr>
        <w:spacing w:line="276" w:lineRule="auto"/>
        <w:jc w:val="center"/>
        <w:rPr>
          <w:rFonts w:ascii="Arial" w:hAnsi="Arial" w:cs="Arial"/>
          <w:b/>
          <w:color w:val="000000" w:themeColor="text1"/>
          <w:sz w:val="20"/>
          <w:szCs w:val="20"/>
          <w:lang w:val="en-US"/>
        </w:rPr>
      </w:pPr>
    </w:p>
    <w:p w:rsidR="00FA6F7D" w:rsidRPr="00737F66" w:rsidRDefault="0067043A" w:rsidP="00B6581D">
      <w:pPr>
        <w:spacing w:line="276" w:lineRule="auto"/>
        <w:jc w:val="center"/>
        <w:rPr>
          <w:rFonts w:ascii="Arial" w:hAnsi="Arial" w:cs="Arial"/>
          <w:b/>
          <w:color w:val="000000" w:themeColor="text1"/>
          <w:sz w:val="20"/>
          <w:szCs w:val="20"/>
        </w:rPr>
      </w:pPr>
      <w:r w:rsidRPr="00737F66">
        <w:rPr>
          <w:rFonts w:ascii="Arial" w:hAnsi="Arial" w:cs="Arial"/>
          <w:b/>
          <w:color w:val="000000" w:themeColor="text1"/>
          <w:sz w:val="20"/>
          <w:szCs w:val="20"/>
        </w:rPr>
        <w:t>RESOLUCIÓN No</w:t>
      </w:r>
      <w:r w:rsidR="00FE5EE9" w:rsidRPr="00737F66">
        <w:rPr>
          <w:rFonts w:ascii="Arial" w:hAnsi="Arial" w:cs="Arial"/>
          <w:b/>
          <w:color w:val="000000" w:themeColor="text1"/>
          <w:sz w:val="20"/>
          <w:szCs w:val="20"/>
        </w:rPr>
        <w:t>.</w:t>
      </w:r>
      <w:r w:rsidR="000A6255" w:rsidRPr="00737F66">
        <w:rPr>
          <w:rFonts w:ascii="Arial" w:hAnsi="Arial" w:cs="Arial"/>
          <w:b/>
          <w:color w:val="000000" w:themeColor="text1"/>
          <w:sz w:val="20"/>
          <w:szCs w:val="20"/>
        </w:rPr>
        <w:t xml:space="preserve">             </w:t>
      </w:r>
      <w:r w:rsidR="00936329" w:rsidRPr="00737F66">
        <w:rPr>
          <w:rFonts w:ascii="Arial" w:hAnsi="Arial" w:cs="Arial"/>
          <w:b/>
          <w:color w:val="000000" w:themeColor="text1"/>
          <w:sz w:val="20"/>
          <w:szCs w:val="20"/>
        </w:rPr>
        <w:t>DE</w:t>
      </w:r>
      <w:r w:rsidR="00303356" w:rsidRPr="00737F66">
        <w:rPr>
          <w:rFonts w:ascii="Arial" w:hAnsi="Arial" w:cs="Arial"/>
          <w:b/>
          <w:color w:val="000000" w:themeColor="text1"/>
          <w:sz w:val="20"/>
          <w:szCs w:val="20"/>
        </w:rPr>
        <w:t xml:space="preserve">  </w:t>
      </w:r>
      <w:r w:rsidR="00936329" w:rsidRPr="00737F66">
        <w:rPr>
          <w:rFonts w:ascii="Arial" w:hAnsi="Arial" w:cs="Arial"/>
          <w:b/>
          <w:color w:val="000000" w:themeColor="text1"/>
          <w:sz w:val="20"/>
          <w:szCs w:val="20"/>
        </w:rPr>
        <w:t>20</w:t>
      </w:r>
      <w:r w:rsidR="007E594D" w:rsidRPr="00737F66">
        <w:rPr>
          <w:rFonts w:ascii="Arial" w:hAnsi="Arial" w:cs="Arial"/>
          <w:b/>
          <w:color w:val="000000" w:themeColor="text1"/>
          <w:sz w:val="20"/>
          <w:szCs w:val="20"/>
        </w:rPr>
        <w:t>25</w:t>
      </w:r>
    </w:p>
    <w:p w:rsidR="001E0446" w:rsidRPr="00737F66" w:rsidRDefault="001E0446" w:rsidP="004E23B4">
      <w:pPr>
        <w:spacing w:line="276" w:lineRule="auto"/>
        <w:jc w:val="center"/>
        <w:rPr>
          <w:rFonts w:ascii="Arial" w:hAnsi="Arial" w:cs="Arial"/>
          <w:b/>
          <w:color w:val="000000" w:themeColor="text1"/>
          <w:sz w:val="20"/>
          <w:szCs w:val="20"/>
        </w:rPr>
      </w:pPr>
    </w:p>
    <w:p w:rsidR="001E0446" w:rsidRPr="00737F66" w:rsidRDefault="000A6255" w:rsidP="007C7DDF">
      <w:pPr>
        <w:spacing w:line="276" w:lineRule="auto"/>
        <w:jc w:val="center"/>
        <w:rPr>
          <w:rFonts w:ascii="Arial" w:hAnsi="Arial" w:cs="Arial"/>
          <w:b/>
          <w:color w:val="000000" w:themeColor="text1"/>
          <w:sz w:val="20"/>
          <w:szCs w:val="20"/>
        </w:rPr>
      </w:pPr>
      <w:r w:rsidRPr="00737F66">
        <w:rPr>
          <w:rFonts w:ascii="Arial" w:hAnsi="Arial" w:cs="Arial"/>
          <w:b/>
          <w:color w:val="000000" w:themeColor="text1"/>
          <w:sz w:val="20"/>
          <w:szCs w:val="20"/>
        </w:rPr>
        <w:t xml:space="preserve">(               </w:t>
      </w:r>
      <w:r w:rsidR="00FA6F7D" w:rsidRPr="00737F66">
        <w:rPr>
          <w:rFonts w:ascii="Arial" w:hAnsi="Arial" w:cs="Arial"/>
          <w:b/>
          <w:color w:val="000000" w:themeColor="text1"/>
          <w:sz w:val="20"/>
          <w:szCs w:val="20"/>
        </w:rPr>
        <w:t xml:space="preserve"> </w:t>
      </w:r>
      <w:r w:rsidR="006A31CC" w:rsidRPr="00737F66">
        <w:rPr>
          <w:rFonts w:ascii="Arial" w:hAnsi="Arial" w:cs="Arial"/>
          <w:b/>
          <w:color w:val="000000" w:themeColor="text1"/>
          <w:sz w:val="20"/>
          <w:szCs w:val="20"/>
        </w:rPr>
        <w:t xml:space="preserve">        </w:t>
      </w:r>
      <w:r w:rsidR="00FA6F7D"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 xml:space="preserve">  </w:t>
      </w:r>
      <w:r w:rsidR="006447B1"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 xml:space="preserve">    )</w:t>
      </w:r>
    </w:p>
    <w:p w:rsidR="00936329" w:rsidRPr="00737F66" w:rsidRDefault="00936329" w:rsidP="00F50AA5">
      <w:pPr>
        <w:spacing w:line="276" w:lineRule="auto"/>
        <w:rPr>
          <w:rFonts w:ascii="Arial" w:hAnsi="Arial" w:cs="Arial"/>
          <w:b/>
          <w:color w:val="000000" w:themeColor="text1"/>
          <w:sz w:val="20"/>
          <w:szCs w:val="20"/>
        </w:rPr>
      </w:pPr>
    </w:p>
    <w:p w:rsidR="000A077F" w:rsidRPr="00737F66" w:rsidRDefault="000A077F" w:rsidP="008435E1">
      <w:pPr>
        <w:pStyle w:val="Ttulo"/>
        <w:spacing w:line="240" w:lineRule="atLeast"/>
        <w:ind w:left="142" w:right="163"/>
        <w:rPr>
          <w:rFonts w:cs="Arial"/>
          <w:bCs/>
          <w:color w:val="000000" w:themeColor="text1"/>
          <w:sz w:val="20"/>
          <w:lang w:val="es-CO"/>
        </w:rPr>
      </w:pPr>
      <w:r w:rsidRPr="00737F66">
        <w:rPr>
          <w:rFonts w:cs="Arial"/>
          <w:bCs/>
          <w:color w:val="000000" w:themeColor="text1"/>
          <w:sz w:val="20"/>
          <w:lang w:val="es-CO"/>
        </w:rPr>
        <w:t xml:space="preserve">Por la cual se adoptan los procedimientos para el control previo, administración y manejo </w:t>
      </w:r>
      <w:r w:rsidR="00010174">
        <w:rPr>
          <w:rFonts w:cs="Arial"/>
          <w:bCs/>
          <w:color w:val="000000" w:themeColor="text1"/>
          <w:sz w:val="20"/>
          <w:lang w:val="es-CO"/>
        </w:rPr>
        <w:t>de importaciones</w:t>
      </w:r>
      <w:r w:rsidRPr="00737F66">
        <w:rPr>
          <w:rFonts w:cs="Arial"/>
          <w:bCs/>
          <w:color w:val="000000" w:themeColor="text1"/>
          <w:sz w:val="20"/>
          <w:lang w:val="es-CO"/>
        </w:rPr>
        <w:t xml:space="preserve"> a particulares, a través de la Industria Militar. </w:t>
      </w:r>
    </w:p>
    <w:p w:rsidR="000A077F" w:rsidRPr="00737F66" w:rsidRDefault="000A077F" w:rsidP="000A077F">
      <w:pPr>
        <w:pStyle w:val="Ttulo"/>
        <w:spacing w:line="240" w:lineRule="atLeast"/>
        <w:ind w:right="163"/>
        <w:jc w:val="left"/>
        <w:rPr>
          <w:rFonts w:cs="Arial"/>
          <w:bCs/>
          <w:color w:val="000000" w:themeColor="text1"/>
          <w:sz w:val="20"/>
          <w:lang w:val="es-CO"/>
        </w:rPr>
      </w:pPr>
    </w:p>
    <w:p w:rsidR="000A077F" w:rsidRPr="00737F66" w:rsidRDefault="000A077F" w:rsidP="008435E1">
      <w:pPr>
        <w:pStyle w:val="Ttulo"/>
        <w:spacing w:line="240" w:lineRule="atLeast"/>
        <w:ind w:left="142" w:right="163"/>
        <w:rPr>
          <w:rFonts w:cs="Arial"/>
          <w:bCs/>
          <w:color w:val="000000" w:themeColor="text1"/>
          <w:sz w:val="20"/>
          <w:lang w:val="es-CO"/>
        </w:rPr>
      </w:pPr>
    </w:p>
    <w:p w:rsidR="00D1207B" w:rsidRPr="00737F66" w:rsidRDefault="00D33215" w:rsidP="003E231E">
      <w:pPr>
        <w:spacing w:line="276" w:lineRule="auto"/>
        <w:jc w:val="center"/>
        <w:rPr>
          <w:rFonts w:ascii="Arial" w:hAnsi="Arial" w:cs="Arial"/>
          <w:b/>
          <w:bCs/>
          <w:color w:val="000000" w:themeColor="text1"/>
          <w:sz w:val="20"/>
          <w:szCs w:val="20"/>
        </w:rPr>
      </w:pPr>
      <w:r w:rsidRPr="00737F66">
        <w:rPr>
          <w:rFonts w:ascii="Arial" w:hAnsi="Arial" w:cs="Arial"/>
          <w:b/>
          <w:bCs/>
          <w:color w:val="000000" w:themeColor="text1"/>
          <w:sz w:val="20"/>
          <w:szCs w:val="20"/>
        </w:rPr>
        <w:t xml:space="preserve">EL PRESIDENTE DE LA INDUSTRIA MILITAR </w:t>
      </w:r>
    </w:p>
    <w:p w:rsidR="003E231E" w:rsidRPr="00737F66" w:rsidRDefault="003E231E" w:rsidP="003E231E">
      <w:pPr>
        <w:spacing w:line="276" w:lineRule="auto"/>
        <w:jc w:val="center"/>
        <w:rPr>
          <w:rFonts w:ascii="Arial" w:hAnsi="Arial" w:cs="Arial"/>
          <w:b/>
          <w:bCs/>
          <w:color w:val="000000" w:themeColor="text1"/>
          <w:sz w:val="20"/>
          <w:szCs w:val="20"/>
        </w:rPr>
      </w:pPr>
    </w:p>
    <w:p w:rsidR="00903328" w:rsidRPr="00737F66" w:rsidRDefault="00D01C28" w:rsidP="006F752D">
      <w:pPr>
        <w:spacing w:line="240" w:lineRule="atLeast"/>
        <w:jc w:val="center"/>
        <w:rPr>
          <w:rFonts w:ascii="Arial" w:hAnsi="Arial" w:cs="Arial"/>
          <w:bCs/>
          <w:color w:val="000000" w:themeColor="text1"/>
          <w:sz w:val="20"/>
          <w:szCs w:val="20"/>
        </w:rPr>
      </w:pPr>
      <w:r w:rsidRPr="00737F66">
        <w:rPr>
          <w:rFonts w:ascii="Arial" w:hAnsi="Arial" w:cs="Arial"/>
          <w:bCs/>
          <w:color w:val="000000" w:themeColor="text1"/>
          <w:sz w:val="20"/>
          <w:szCs w:val="20"/>
        </w:rPr>
        <w:t>En uso de sus facultades legales y</w:t>
      </w:r>
      <w:r w:rsidR="000A077F" w:rsidRPr="00737F66">
        <w:rPr>
          <w:rFonts w:ascii="Arial" w:hAnsi="Arial" w:cs="Arial"/>
          <w:bCs/>
          <w:color w:val="000000" w:themeColor="text1"/>
          <w:sz w:val="20"/>
          <w:szCs w:val="20"/>
        </w:rPr>
        <w:t xml:space="preserve"> reglamentarias, en particular las que han sido conferidas por el</w:t>
      </w:r>
      <w:r w:rsidR="006F752D" w:rsidRPr="00737F66">
        <w:rPr>
          <w:rFonts w:ascii="Arial" w:hAnsi="Arial" w:cs="Arial"/>
          <w:bCs/>
          <w:color w:val="000000" w:themeColor="text1"/>
          <w:sz w:val="20"/>
          <w:szCs w:val="20"/>
        </w:rPr>
        <w:t xml:space="preserve"> </w:t>
      </w:r>
      <w:r w:rsidR="008435E1" w:rsidRPr="00737F66">
        <w:rPr>
          <w:rFonts w:ascii="Arial" w:hAnsi="Arial" w:cs="Arial"/>
          <w:bCs/>
          <w:color w:val="000000" w:themeColor="text1"/>
          <w:sz w:val="20"/>
          <w:szCs w:val="20"/>
        </w:rPr>
        <w:t>Decreto</w:t>
      </w:r>
      <w:r w:rsidR="000A077F" w:rsidRPr="00737F66">
        <w:rPr>
          <w:rFonts w:ascii="Arial" w:hAnsi="Arial" w:cs="Arial"/>
          <w:bCs/>
          <w:color w:val="000000" w:themeColor="text1"/>
          <w:sz w:val="20"/>
          <w:szCs w:val="20"/>
        </w:rPr>
        <w:t xml:space="preserve"> 2346 de 1971, Decreto 2069 de 1984, Decreto 334 de 2002, Decreto 156 y 157 de 2022, Acuerdo de Junta Directiva 586 de 2022 y Decreto 1103 de 2024.</w:t>
      </w:r>
      <w:r w:rsidR="008435E1" w:rsidRPr="00737F66">
        <w:rPr>
          <w:rFonts w:ascii="Arial" w:hAnsi="Arial" w:cs="Arial"/>
          <w:bCs/>
          <w:color w:val="000000" w:themeColor="text1"/>
          <w:sz w:val="20"/>
          <w:szCs w:val="20"/>
        </w:rPr>
        <w:t xml:space="preserve"> </w:t>
      </w:r>
    </w:p>
    <w:p w:rsidR="00AD2D96" w:rsidRPr="00737F66" w:rsidRDefault="00AD2D96" w:rsidP="00D621F1">
      <w:pPr>
        <w:spacing w:line="240" w:lineRule="atLeast"/>
        <w:jc w:val="center"/>
        <w:rPr>
          <w:rFonts w:ascii="Arial" w:hAnsi="Arial" w:cs="Arial"/>
          <w:b/>
          <w:color w:val="000000" w:themeColor="text1"/>
          <w:sz w:val="20"/>
          <w:szCs w:val="20"/>
        </w:rPr>
      </w:pPr>
    </w:p>
    <w:p w:rsidR="00652B70" w:rsidRPr="00737F66" w:rsidRDefault="00652B70" w:rsidP="00D621F1">
      <w:pPr>
        <w:spacing w:line="240" w:lineRule="atLeast"/>
        <w:jc w:val="center"/>
        <w:rPr>
          <w:rFonts w:ascii="Arial" w:hAnsi="Arial" w:cs="Arial"/>
          <w:b/>
          <w:color w:val="000000" w:themeColor="text1"/>
          <w:sz w:val="20"/>
          <w:szCs w:val="20"/>
        </w:rPr>
      </w:pPr>
    </w:p>
    <w:p w:rsidR="00903328" w:rsidRPr="00737F66" w:rsidRDefault="00042932" w:rsidP="00D621F1">
      <w:pPr>
        <w:spacing w:line="240" w:lineRule="atLeast"/>
        <w:jc w:val="center"/>
        <w:rPr>
          <w:rFonts w:ascii="Arial" w:hAnsi="Arial" w:cs="Arial"/>
          <w:b/>
          <w:color w:val="000000" w:themeColor="text1"/>
          <w:sz w:val="20"/>
          <w:szCs w:val="20"/>
        </w:rPr>
      </w:pPr>
      <w:r w:rsidRPr="00737F66">
        <w:rPr>
          <w:rFonts w:ascii="Arial" w:hAnsi="Arial" w:cs="Arial"/>
          <w:b/>
          <w:color w:val="000000" w:themeColor="text1"/>
          <w:sz w:val="20"/>
          <w:szCs w:val="20"/>
        </w:rPr>
        <w:t>C</w:t>
      </w:r>
      <w:r w:rsidR="00C930F9"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O</w:t>
      </w:r>
      <w:r w:rsidR="00C930F9"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N</w:t>
      </w:r>
      <w:r w:rsidR="00C930F9"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S</w:t>
      </w:r>
      <w:r w:rsidR="00C930F9"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I</w:t>
      </w:r>
      <w:r w:rsidR="00C930F9"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D</w:t>
      </w:r>
      <w:r w:rsidR="00C930F9"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E</w:t>
      </w:r>
      <w:r w:rsidR="00C930F9"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R</w:t>
      </w:r>
      <w:r w:rsidR="00C930F9"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A</w:t>
      </w:r>
      <w:r w:rsidR="00C930F9"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N</w:t>
      </w:r>
      <w:r w:rsidR="00C930F9"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D</w:t>
      </w:r>
      <w:r w:rsidR="00C930F9" w:rsidRPr="00737F66">
        <w:rPr>
          <w:rFonts w:ascii="Arial" w:hAnsi="Arial" w:cs="Arial"/>
          <w:b/>
          <w:color w:val="000000" w:themeColor="text1"/>
          <w:sz w:val="20"/>
          <w:szCs w:val="20"/>
        </w:rPr>
        <w:t xml:space="preserve"> </w:t>
      </w:r>
      <w:r w:rsidRPr="00737F66">
        <w:rPr>
          <w:rFonts w:ascii="Arial" w:hAnsi="Arial" w:cs="Arial"/>
          <w:b/>
          <w:color w:val="000000" w:themeColor="text1"/>
          <w:sz w:val="20"/>
          <w:szCs w:val="20"/>
        </w:rPr>
        <w:t>O</w:t>
      </w:r>
    </w:p>
    <w:p w:rsidR="00586AB8" w:rsidRPr="00737F66" w:rsidRDefault="00586AB8" w:rsidP="00D621F1">
      <w:pPr>
        <w:spacing w:line="240" w:lineRule="atLeast"/>
        <w:jc w:val="both"/>
        <w:rPr>
          <w:rFonts w:ascii="Arial" w:hAnsi="Arial" w:cs="Arial"/>
          <w:color w:val="000000" w:themeColor="text1"/>
          <w:sz w:val="20"/>
          <w:szCs w:val="20"/>
        </w:rPr>
      </w:pPr>
    </w:p>
    <w:p w:rsidR="008435E1" w:rsidRPr="00DB1EAD" w:rsidRDefault="005553CD" w:rsidP="00341FD4">
      <w:pPr>
        <w:pStyle w:val="Prrafodelista"/>
        <w:numPr>
          <w:ilvl w:val="0"/>
          <w:numId w:val="10"/>
        </w:numPr>
        <w:tabs>
          <w:tab w:val="left" w:pos="284"/>
        </w:tabs>
        <w:jc w:val="both"/>
        <w:rPr>
          <w:rFonts w:ascii="Arial" w:hAnsi="Arial" w:cs="Arial"/>
          <w:bCs/>
          <w:i/>
          <w:color w:val="000000" w:themeColor="text1"/>
          <w:sz w:val="20"/>
          <w:szCs w:val="20"/>
        </w:rPr>
      </w:pPr>
      <w:r w:rsidRPr="00341FD4">
        <w:rPr>
          <w:rFonts w:ascii="Arial" w:hAnsi="Arial" w:cs="Arial"/>
          <w:bCs/>
          <w:color w:val="000000" w:themeColor="text1"/>
          <w:sz w:val="20"/>
          <w:szCs w:val="20"/>
        </w:rPr>
        <w:t>Que la Constitución Política de Colombia de 1991 en su artículo 223 dispuso “</w:t>
      </w:r>
      <w:r w:rsidRPr="00DB1EAD">
        <w:rPr>
          <w:rFonts w:ascii="Arial" w:hAnsi="Arial" w:cs="Arial"/>
          <w:bCs/>
          <w:i/>
          <w:color w:val="000000" w:themeColor="text1"/>
          <w:sz w:val="20"/>
          <w:szCs w:val="20"/>
        </w:rPr>
        <w:t xml:space="preserve">Solo el gobierno puede introducir y fabricar armas, municiones de guerra y explosivos”. </w:t>
      </w:r>
    </w:p>
    <w:p w:rsidR="008435E1" w:rsidRPr="00737F66" w:rsidRDefault="008435E1" w:rsidP="008435E1">
      <w:pPr>
        <w:tabs>
          <w:tab w:val="left" w:pos="284"/>
        </w:tabs>
        <w:jc w:val="both"/>
        <w:rPr>
          <w:rFonts w:ascii="Arial" w:hAnsi="Arial" w:cs="Arial"/>
          <w:bCs/>
          <w:color w:val="000000" w:themeColor="text1"/>
          <w:sz w:val="20"/>
          <w:szCs w:val="20"/>
        </w:rPr>
      </w:pPr>
    </w:p>
    <w:p w:rsidR="008435E1" w:rsidRPr="00DB1EAD" w:rsidRDefault="005553CD" w:rsidP="00341FD4">
      <w:pPr>
        <w:pStyle w:val="Prrafodelista"/>
        <w:numPr>
          <w:ilvl w:val="0"/>
          <w:numId w:val="10"/>
        </w:numPr>
        <w:tabs>
          <w:tab w:val="left" w:pos="284"/>
          <w:tab w:val="left" w:pos="426"/>
        </w:tabs>
        <w:jc w:val="both"/>
        <w:rPr>
          <w:rFonts w:ascii="Arial" w:hAnsi="Arial" w:cs="Arial"/>
          <w:bCs/>
          <w:i/>
          <w:color w:val="000000" w:themeColor="text1"/>
          <w:sz w:val="20"/>
          <w:szCs w:val="20"/>
        </w:rPr>
      </w:pPr>
      <w:r w:rsidRPr="00341FD4">
        <w:rPr>
          <w:rFonts w:ascii="Arial" w:hAnsi="Arial" w:cs="Arial"/>
          <w:bCs/>
          <w:color w:val="000000" w:themeColor="text1"/>
          <w:sz w:val="20"/>
          <w:szCs w:val="20"/>
        </w:rPr>
        <w:t>Que el artículo 338 de la Constitución Política de Colombia de 1991 “…</w:t>
      </w:r>
      <w:r w:rsidRPr="00DB1EAD">
        <w:rPr>
          <w:rFonts w:ascii="Arial" w:hAnsi="Arial" w:cs="Arial"/>
          <w:bCs/>
          <w:i/>
          <w:color w:val="000000" w:themeColor="text1"/>
          <w:sz w:val="20"/>
          <w:szCs w:val="20"/>
        </w:rPr>
        <w:t>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w:t>
      </w:r>
    </w:p>
    <w:p w:rsidR="008435E1" w:rsidRPr="00737F66" w:rsidRDefault="008435E1" w:rsidP="008435E1">
      <w:pPr>
        <w:tabs>
          <w:tab w:val="left" w:pos="284"/>
        </w:tabs>
        <w:jc w:val="both"/>
        <w:rPr>
          <w:rFonts w:ascii="Arial" w:hAnsi="Arial" w:cs="Arial"/>
          <w:bCs/>
          <w:color w:val="000000" w:themeColor="text1"/>
          <w:sz w:val="20"/>
          <w:szCs w:val="20"/>
        </w:rPr>
      </w:pPr>
    </w:p>
    <w:p w:rsidR="005553CD" w:rsidRPr="00341FD4" w:rsidRDefault="005553CD" w:rsidP="00341FD4">
      <w:pPr>
        <w:pStyle w:val="Prrafodelista"/>
        <w:numPr>
          <w:ilvl w:val="0"/>
          <w:numId w:val="10"/>
        </w:numPr>
        <w:tabs>
          <w:tab w:val="left" w:pos="284"/>
          <w:tab w:val="left" w:pos="426"/>
        </w:tabs>
        <w:jc w:val="both"/>
        <w:rPr>
          <w:rFonts w:ascii="Arial" w:hAnsi="Arial" w:cs="Arial"/>
          <w:bCs/>
          <w:color w:val="000000" w:themeColor="text1"/>
          <w:sz w:val="20"/>
          <w:szCs w:val="20"/>
        </w:rPr>
      </w:pPr>
      <w:r w:rsidRPr="00341FD4">
        <w:rPr>
          <w:rFonts w:ascii="Arial" w:hAnsi="Arial" w:cs="Arial"/>
          <w:bCs/>
          <w:color w:val="000000" w:themeColor="text1"/>
          <w:sz w:val="20"/>
          <w:szCs w:val="20"/>
        </w:rPr>
        <w:t>Que la Ley 87 de 1993 “</w:t>
      </w:r>
      <w:r w:rsidRPr="00DB1EAD">
        <w:rPr>
          <w:rFonts w:ascii="Arial" w:hAnsi="Arial" w:cs="Arial"/>
          <w:bCs/>
          <w:i/>
          <w:color w:val="000000" w:themeColor="text1"/>
          <w:sz w:val="20"/>
          <w:szCs w:val="20"/>
        </w:rPr>
        <w:t>Por la cual se establecen normas para el ejercicio del control interno en las entidades y organismos del Estado y se dictan otras disposicion</w:t>
      </w:r>
      <w:r w:rsidR="00737F66" w:rsidRPr="00DB1EAD">
        <w:rPr>
          <w:rFonts w:ascii="Arial" w:hAnsi="Arial" w:cs="Arial"/>
          <w:bCs/>
          <w:i/>
          <w:color w:val="000000" w:themeColor="text1"/>
          <w:sz w:val="20"/>
          <w:szCs w:val="20"/>
        </w:rPr>
        <w:t>es.”,</w:t>
      </w:r>
      <w:r w:rsidR="00737F66" w:rsidRPr="00341FD4">
        <w:rPr>
          <w:rFonts w:ascii="Arial" w:hAnsi="Arial" w:cs="Arial"/>
          <w:bCs/>
          <w:color w:val="000000" w:themeColor="text1"/>
          <w:sz w:val="20"/>
          <w:szCs w:val="20"/>
        </w:rPr>
        <w:t xml:space="preserve"> Conforme a sus artículos 4</w:t>
      </w:r>
      <w:r w:rsidRPr="00341FD4">
        <w:rPr>
          <w:rFonts w:ascii="Arial" w:hAnsi="Arial" w:cs="Arial"/>
          <w:bCs/>
          <w:color w:val="000000" w:themeColor="text1"/>
          <w:sz w:val="20"/>
          <w:szCs w:val="20"/>
        </w:rPr>
        <w:t xml:space="preserve"> y </w:t>
      </w:r>
      <w:r w:rsidR="00737F66" w:rsidRPr="00341FD4">
        <w:rPr>
          <w:rFonts w:ascii="Arial" w:hAnsi="Arial" w:cs="Arial"/>
          <w:bCs/>
          <w:color w:val="000000" w:themeColor="text1"/>
          <w:sz w:val="20"/>
          <w:szCs w:val="20"/>
        </w:rPr>
        <w:t>5</w:t>
      </w:r>
      <w:r w:rsidRPr="00341FD4">
        <w:rPr>
          <w:rFonts w:ascii="Arial" w:hAnsi="Arial" w:cs="Arial"/>
          <w:bCs/>
          <w:color w:val="000000" w:themeColor="text1"/>
          <w:sz w:val="20"/>
          <w:szCs w:val="20"/>
        </w:rPr>
        <w:t xml:space="preserve"> literal b), establecen:</w:t>
      </w:r>
    </w:p>
    <w:p w:rsidR="005553CD" w:rsidRPr="00737F66" w:rsidRDefault="005553CD" w:rsidP="00737F66">
      <w:pPr>
        <w:tabs>
          <w:tab w:val="left" w:pos="284"/>
          <w:tab w:val="left" w:pos="426"/>
        </w:tabs>
        <w:ind w:left="284"/>
        <w:jc w:val="both"/>
        <w:rPr>
          <w:rFonts w:ascii="Arial" w:hAnsi="Arial" w:cs="Arial"/>
          <w:bCs/>
          <w:color w:val="000000" w:themeColor="text1"/>
          <w:sz w:val="20"/>
          <w:szCs w:val="20"/>
        </w:rPr>
      </w:pPr>
    </w:p>
    <w:p w:rsidR="00DD0D36" w:rsidRPr="00DB1EAD" w:rsidRDefault="00DB1EAD" w:rsidP="00341FD4">
      <w:pPr>
        <w:tabs>
          <w:tab w:val="left" w:pos="284"/>
          <w:tab w:val="left" w:pos="426"/>
        </w:tabs>
        <w:ind w:left="1416"/>
        <w:rPr>
          <w:rFonts w:ascii="Arial" w:hAnsi="Arial" w:cs="Arial"/>
          <w:bCs/>
          <w:i/>
          <w:color w:val="000000" w:themeColor="text1"/>
          <w:sz w:val="18"/>
          <w:szCs w:val="18"/>
        </w:rPr>
      </w:pPr>
      <w:r>
        <w:rPr>
          <w:rFonts w:ascii="Arial" w:hAnsi="Arial" w:cs="Arial"/>
          <w:b/>
          <w:bCs/>
          <w:color w:val="000000" w:themeColor="text1"/>
          <w:sz w:val="18"/>
          <w:szCs w:val="18"/>
        </w:rPr>
        <w:t>“</w:t>
      </w:r>
      <w:r w:rsidRPr="00DB1EAD">
        <w:rPr>
          <w:rFonts w:ascii="Arial" w:hAnsi="Arial" w:cs="Arial"/>
          <w:b/>
          <w:bCs/>
          <w:i/>
          <w:color w:val="000000" w:themeColor="text1"/>
          <w:sz w:val="18"/>
          <w:szCs w:val="18"/>
        </w:rPr>
        <w:t>ARTÍ</w:t>
      </w:r>
      <w:r w:rsidR="00DD0D36" w:rsidRPr="00DB1EAD">
        <w:rPr>
          <w:rFonts w:ascii="Arial" w:hAnsi="Arial" w:cs="Arial"/>
          <w:b/>
          <w:bCs/>
          <w:i/>
          <w:color w:val="000000" w:themeColor="text1"/>
          <w:sz w:val="18"/>
          <w:szCs w:val="18"/>
        </w:rPr>
        <w:t xml:space="preserve">CULO 4. Elementos para el Sistema de Control Interno. </w:t>
      </w:r>
      <w:r w:rsidR="00DD0D36" w:rsidRPr="00DB1EAD">
        <w:rPr>
          <w:rFonts w:ascii="Arial" w:hAnsi="Arial" w:cs="Arial"/>
          <w:bCs/>
          <w:i/>
          <w:color w:val="000000" w:themeColor="text1"/>
          <w:sz w:val="18"/>
          <w:szCs w:val="18"/>
        </w:rPr>
        <w:t>Toda entidad bajo la responsabilidad de sus directivos debe por lo menos implementar los siguientes aspectos que deben orientar la aplicación de control interno:</w:t>
      </w:r>
    </w:p>
    <w:p w:rsidR="00DB1EAD" w:rsidRPr="00DB1EAD" w:rsidRDefault="00DB1EAD" w:rsidP="00DB1EAD">
      <w:pPr>
        <w:tabs>
          <w:tab w:val="left" w:pos="284"/>
          <w:tab w:val="left" w:pos="426"/>
        </w:tabs>
        <w:ind w:left="1416"/>
        <w:rPr>
          <w:rFonts w:ascii="Arial" w:hAnsi="Arial" w:cs="Arial"/>
          <w:bCs/>
          <w:i/>
          <w:color w:val="000000" w:themeColor="text1"/>
          <w:sz w:val="20"/>
          <w:szCs w:val="20"/>
        </w:rPr>
      </w:pPr>
      <w:r w:rsidRPr="00DB1EAD">
        <w:rPr>
          <w:rFonts w:ascii="Arial" w:hAnsi="Arial" w:cs="Arial"/>
          <w:bCs/>
          <w:i/>
          <w:color w:val="000000" w:themeColor="text1"/>
          <w:sz w:val="20"/>
          <w:szCs w:val="20"/>
        </w:rPr>
        <w:t>...</w:t>
      </w:r>
    </w:p>
    <w:p w:rsidR="00C6585B" w:rsidRPr="00DB1EAD" w:rsidRDefault="00650ED0" w:rsidP="00341FD4">
      <w:pPr>
        <w:tabs>
          <w:tab w:val="left" w:pos="284"/>
          <w:tab w:val="left" w:pos="426"/>
        </w:tabs>
        <w:ind w:left="1416"/>
        <w:rPr>
          <w:rFonts w:ascii="Arial" w:hAnsi="Arial" w:cs="Arial"/>
          <w:bCs/>
          <w:i/>
          <w:color w:val="000000" w:themeColor="text1"/>
          <w:sz w:val="18"/>
          <w:szCs w:val="18"/>
        </w:rPr>
      </w:pPr>
      <w:r w:rsidRPr="00DB1EAD">
        <w:rPr>
          <w:rFonts w:ascii="Arial" w:hAnsi="Arial" w:cs="Arial"/>
          <w:bCs/>
          <w:i/>
          <w:color w:val="000000" w:themeColor="text1"/>
          <w:sz w:val="18"/>
          <w:szCs w:val="18"/>
        </w:rPr>
        <w:t>Elementos</w:t>
      </w:r>
      <w:r w:rsidR="00DD0D36" w:rsidRPr="00DB1EAD">
        <w:rPr>
          <w:rFonts w:ascii="Arial" w:hAnsi="Arial" w:cs="Arial"/>
          <w:bCs/>
          <w:i/>
          <w:color w:val="000000" w:themeColor="text1"/>
          <w:sz w:val="18"/>
          <w:szCs w:val="18"/>
        </w:rPr>
        <w:t xml:space="preserve"> para el sistema de control </w:t>
      </w:r>
      <w:r w:rsidRPr="00DB1EAD">
        <w:rPr>
          <w:rFonts w:ascii="Arial" w:hAnsi="Arial" w:cs="Arial"/>
          <w:bCs/>
          <w:i/>
          <w:color w:val="000000" w:themeColor="text1"/>
          <w:sz w:val="18"/>
          <w:szCs w:val="18"/>
        </w:rPr>
        <w:t>interno.</w:t>
      </w:r>
      <w:r w:rsidR="00DD0D36" w:rsidRPr="00DB1EAD">
        <w:rPr>
          <w:rFonts w:ascii="Arial" w:hAnsi="Arial" w:cs="Arial"/>
          <w:bCs/>
          <w:i/>
          <w:color w:val="000000" w:themeColor="text1"/>
          <w:sz w:val="18"/>
          <w:szCs w:val="18"/>
        </w:rPr>
        <w:t xml:space="preserve"> </w:t>
      </w:r>
      <w:r w:rsidR="00DD0D36" w:rsidRPr="00DB1EAD">
        <w:rPr>
          <w:rFonts w:ascii="Arial" w:hAnsi="Arial" w:cs="Arial"/>
          <w:b/>
          <w:bCs/>
          <w:i/>
          <w:color w:val="000000" w:themeColor="text1"/>
          <w:sz w:val="18"/>
          <w:szCs w:val="18"/>
          <w:u w:val="single"/>
        </w:rPr>
        <w:t>Toda entidad bajo la responsabilidad de sus directivos debe por lo menos imple</w:t>
      </w:r>
      <w:r w:rsidRPr="00DB1EAD">
        <w:rPr>
          <w:rFonts w:ascii="Arial" w:hAnsi="Arial" w:cs="Arial"/>
          <w:b/>
          <w:bCs/>
          <w:i/>
          <w:color w:val="000000" w:themeColor="text1"/>
          <w:sz w:val="18"/>
          <w:szCs w:val="18"/>
          <w:u w:val="single"/>
        </w:rPr>
        <w:t>mentar</w:t>
      </w:r>
      <w:r w:rsidR="00DB1EAD" w:rsidRPr="00DB1EAD">
        <w:rPr>
          <w:rFonts w:ascii="Arial" w:hAnsi="Arial" w:cs="Arial"/>
          <w:b/>
          <w:bCs/>
          <w:i/>
          <w:color w:val="000000" w:themeColor="text1"/>
          <w:sz w:val="18"/>
          <w:szCs w:val="18"/>
          <w:u w:val="single"/>
        </w:rPr>
        <w:t xml:space="preserve"> </w:t>
      </w:r>
      <w:r w:rsidR="00C6585B" w:rsidRPr="00DB1EAD">
        <w:rPr>
          <w:rFonts w:ascii="Arial" w:hAnsi="Arial" w:cs="Arial"/>
          <w:bCs/>
          <w:i/>
          <w:color w:val="000000" w:themeColor="text1"/>
          <w:sz w:val="18"/>
          <w:szCs w:val="18"/>
        </w:rPr>
        <w:t>los siguientes aspectos que deben orientar la aplicación de control interno:</w:t>
      </w:r>
    </w:p>
    <w:p w:rsidR="00DD0D36" w:rsidRPr="003C6802" w:rsidRDefault="00C6585B" w:rsidP="00341FD4">
      <w:pPr>
        <w:tabs>
          <w:tab w:val="left" w:pos="284"/>
          <w:tab w:val="left" w:pos="426"/>
        </w:tabs>
        <w:ind w:left="1416"/>
        <w:rPr>
          <w:rFonts w:ascii="Arial" w:hAnsi="Arial" w:cs="Arial"/>
          <w:b/>
          <w:bCs/>
          <w:i/>
          <w:color w:val="000000" w:themeColor="text1"/>
          <w:sz w:val="20"/>
          <w:szCs w:val="20"/>
        </w:rPr>
      </w:pPr>
      <w:r w:rsidRPr="00DB1EAD">
        <w:rPr>
          <w:rFonts w:ascii="Arial" w:hAnsi="Arial" w:cs="Arial"/>
          <w:b/>
          <w:bCs/>
          <w:i/>
          <w:color w:val="000000" w:themeColor="text1"/>
          <w:sz w:val="20"/>
          <w:szCs w:val="20"/>
          <w:u w:val="single"/>
        </w:rPr>
        <w:t>b) Definición de políticas como guías de acción y procedimientos para la ejecución de los procesos</w:t>
      </w:r>
      <w:r w:rsidR="00DB1EAD" w:rsidRPr="00DB1EAD">
        <w:rPr>
          <w:rFonts w:ascii="Arial" w:hAnsi="Arial" w:cs="Arial"/>
          <w:b/>
          <w:bCs/>
          <w:i/>
          <w:color w:val="000000" w:themeColor="text1"/>
          <w:sz w:val="20"/>
          <w:szCs w:val="20"/>
          <w:u w:val="single"/>
        </w:rPr>
        <w:t>…</w:t>
      </w:r>
      <w:r w:rsidR="003C6802">
        <w:rPr>
          <w:rFonts w:ascii="Arial" w:hAnsi="Arial" w:cs="Arial"/>
          <w:b/>
          <w:bCs/>
          <w:i/>
          <w:color w:val="000000" w:themeColor="text1"/>
          <w:sz w:val="20"/>
          <w:szCs w:val="20"/>
          <w:u w:val="single"/>
        </w:rPr>
        <w:t xml:space="preserve"> </w:t>
      </w:r>
      <w:r w:rsidR="003C6802" w:rsidRPr="003C6802">
        <w:rPr>
          <w:rFonts w:ascii="Arial" w:hAnsi="Arial" w:cs="Arial"/>
          <w:bCs/>
          <w:i/>
          <w:color w:val="000000" w:themeColor="text1"/>
          <w:sz w:val="20"/>
          <w:szCs w:val="20"/>
          <w:u w:val="single"/>
        </w:rPr>
        <w:t>(</w:t>
      </w:r>
      <w:r w:rsidR="003C6802" w:rsidRPr="003C6802">
        <w:rPr>
          <w:rFonts w:ascii="Arial" w:hAnsi="Arial" w:cs="Arial"/>
          <w:bCs/>
          <w:i/>
          <w:color w:val="000000" w:themeColor="text1"/>
          <w:sz w:val="20"/>
          <w:szCs w:val="20"/>
        </w:rPr>
        <w:t>Negrilla y subraya fuera de texto)</w:t>
      </w:r>
      <w:r w:rsidR="003C6802">
        <w:rPr>
          <w:rFonts w:ascii="Arial" w:hAnsi="Arial" w:cs="Arial"/>
          <w:bCs/>
          <w:i/>
          <w:color w:val="000000" w:themeColor="text1"/>
          <w:sz w:val="20"/>
          <w:szCs w:val="20"/>
        </w:rPr>
        <w:t>.</w:t>
      </w:r>
    </w:p>
    <w:p w:rsidR="00737F66" w:rsidRPr="00DB1EAD" w:rsidRDefault="00737F66" w:rsidP="00341FD4">
      <w:pPr>
        <w:tabs>
          <w:tab w:val="left" w:pos="284"/>
          <w:tab w:val="left" w:pos="426"/>
        </w:tabs>
        <w:ind w:left="1416"/>
        <w:rPr>
          <w:rFonts w:ascii="Arial" w:hAnsi="Arial" w:cs="Arial"/>
          <w:b/>
          <w:bCs/>
          <w:i/>
          <w:color w:val="000000" w:themeColor="text1"/>
          <w:sz w:val="20"/>
          <w:szCs w:val="20"/>
          <w:u w:val="single"/>
        </w:rPr>
      </w:pPr>
    </w:p>
    <w:p w:rsidR="00737F66" w:rsidRPr="00DB1EAD" w:rsidRDefault="00737F66" w:rsidP="00341FD4">
      <w:pPr>
        <w:tabs>
          <w:tab w:val="left" w:pos="284"/>
          <w:tab w:val="left" w:pos="426"/>
        </w:tabs>
        <w:ind w:left="1416"/>
        <w:jc w:val="both"/>
        <w:rPr>
          <w:rFonts w:ascii="Arial" w:hAnsi="Arial" w:cs="Arial"/>
          <w:b/>
          <w:bCs/>
          <w:i/>
          <w:color w:val="000000" w:themeColor="text1"/>
          <w:sz w:val="18"/>
          <w:szCs w:val="18"/>
          <w:u w:val="single"/>
        </w:rPr>
      </w:pPr>
      <w:r w:rsidRPr="00DB1EAD">
        <w:rPr>
          <w:rFonts w:ascii="Arial" w:hAnsi="Arial" w:cs="Arial"/>
          <w:bCs/>
          <w:i/>
          <w:color w:val="000000" w:themeColor="text1"/>
          <w:sz w:val="18"/>
          <w:szCs w:val="18"/>
        </w:rPr>
        <w:t>“</w:t>
      </w:r>
      <w:r w:rsidR="00DB1EAD" w:rsidRPr="00DB1EAD">
        <w:rPr>
          <w:rFonts w:ascii="Arial" w:hAnsi="Arial" w:cs="Arial"/>
          <w:b/>
          <w:bCs/>
          <w:i/>
          <w:color w:val="000000" w:themeColor="text1"/>
          <w:sz w:val="18"/>
          <w:szCs w:val="18"/>
        </w:rPr>
        <w:t>ARTÍ</w:t>
      </w:r>
      <w:r w:rsidRPr="00DB1EAD">
        <w:rPr>
          <w:rFonts w:ascii="Arial" w:hAnsi="Arial" w:cs="Arial"/>
          <w:b/>
          <w:bCs/>
          <w:i/>
          <w:color w:val="000000" w:themeColor="text1"/>
          <w:sz w:val="18"/>
          <w:szCs w:val="18"/>
        </w:rPr>
        <w:t>CULO 5. Campo de aplicación.</w:t>
      </w:r>
      <w:r w:rsidRPr="00DB1EAD">
        <w:rPr>
          <w:rFonts w:ascii="Arial" w:hAnsi="Arial" w:cs="Arial"/>
          <w:bCs/>
          <w:i/>
          <w:color w:val="000000" w:themeColor="text1"/>
          <w:sz w:val="18"/>
          <w:szCs w:val="18"/>
        </w:rPr>
        <w:t xml:space="preserve"> La presente Ley se aplicarán todos los organismos y entidades de las ramas del Poder Público en sus diferentes órdenes y niveles, así como la organización electoral, en los organismos de control, en los establecimientos públicos, </w:t>
      </w:r>
      <w:r w:rsidRPr="00DB1EAD">
        <w:rPr>
          <w:rFonts w:ascii="Arial" w:hAnsi="Arial" w:cs="Arial"/>
          <w:b/>
          <w:bCs/>
          <w:i/>
          <w:color w:val="000000" w:themeColor="text1"/>
          <w:sz w:val="18"/>
          <w:szCs w:val="18"/>
          <w:u w:val="single"/>
        </w:rPr>
        <w:t>en las empresas industriales y comerciales del Estado</w:t>
      </w:r>
      <w:r w:rsidR="00341FD4" w:rsidRPr="00DB1EAD">
        <w:rPr>
          <w:rFonts w:ascii="Arial" w:hAnsi="Arial" w:cs="Arial"/>
          <w:b/>
          <w:bCs/>
          <w:i/>
          <w:color w:val="000000" w:themeColor="text1"/>
          <w:sz w:val="18"/>
          <w:szCs w:val="18"/>
        </w:rPr>
        <w:t>…</w:t>
      </w:r>
      <w:r w:rsidR="003C6802">
        <w:rPr>
          <w:rFonts w:ascii="Arial" w:hAnsi="Arial" w:cs="Arial"/>
          <w:b/>
          <w:bCs/>
          <w:i/>
          <w:color w:val="000000" w:themeColor="text1"/>
          <w:sz w:val="18"/>
          <w:szCs w:val="18"/>
        </w:rPr>
        <w:t xml:space="preserve"> </w:t>
      </w:r>
      <w:r w:rsidR="003C6802" w:rsidRPr="003C6802">
        <w:rPr>
          <w:rFonts w:ascii="Arial" w:hAnsi="Arial" w:cs="Arial"/>
          <w:bCs/>
          <w:i/>
          <w:color w:val="000000" w:themeColor="text1"/>
          <w:sz w:val="18"/>
          <w:szCs w:val="18"/>
        </w:rPr>
        <w:t>(</w:t>
      </w:r>
      <w:r w:rsidR="003C6802" w:rsidRPr="003C6802">
        <w:rPr>
          <w:rFonts w:ascii="Arial" w:hAnsi="Arial" w:cs="Arial"/>
          <w:bCs/>
          <w:i/>
          <w:color w:val="000000" w:themeColor="text1"/>
          <w:sz w:val="20"/>
          <w:szCs w:val="20"/>
        </w:rPr>
        <w:t>Negrilla y subraya fuera de tex</w:t>
      </w:r>
      <w:r w:rsidR="003C6802">
        <w:rPr>
          <w:rFonts w:ascii="Arial" w:hAnsi="Arial" w:cs="Arial"/>
          <w:bCs/>
          <w:i/>
          <w:color w:val="000000" w:themeColor="text1"/>
          <w:sz w:val="20"/>
          <w:szCs w:val="20"/>
        </w:rPr>
        <w:t>to</w:t>
      </w:r>
      <w:r w:rsidR="00341FD4" w:rsidRPr="00DB1EAD">
        <w:rPr>
          <w:rFonts w:ascii="Arial" w:hAnsi="Arial" w:cs="Arial"/>
          <w:b/>
          <w:bCs/>
          <w:i/>
          <w:color w:val="000000" w:themeColor="text1"/>
          <w:sz w:val="18"/>
          <w:szCs w:val="18"/>
        </w:rPr>
        <w:t>”</w:t>
      </w:r>
    </w:p>
    <w:p w:rsidR="00737F66" w:rsidRPr="00737F66" w:rsidRDefault="00737F66" w:rsidP="00737F66">
      <w:pPr>
        <w:tabs>
          <w:tab w:val="left" w:pos="284"/>
          <w:tab w:val="left" w:pos="426"/>
        </w:tabs>
        <w:ind w:left="284"/>
        <w:rPr>
          <w:rFonts w:ascii="Arial" w:hAnsi="Arial" w:cs="Arial"/>
          <w:b/>
          <w:bCs/>
          <w:color w:val="000000" w:themeColor="text1"/>
          <w:sz w:val="18"/>
          <w:szCs w:val="18"/>
          <w:u w:val="single"/>
        </w:rPr>
      </w:pPr>
    </w:p>
    <w:p w:rsidR="00650ED0" w:rsidRPr="00737F66" w:rsidRDefault="00650ED0" w:rsidP="00DD0D36">
      <w:pPr>
        <w:tabs>
          <w:tab w:val="left" w:pos="284"/>
          <w:tab w:val="left" w:pos="426"/>
        </w:tabs>
        <w:rPr>
          <w:rFonts w:ascii="Arial" w:hAnsi="Arial" w:cs="Arial"/>
          <w:b/>
          <w:bCs/>
          <w:color w:val="000000" w:themeColor="text1"/>
          <w:sz w:val="20"/>
          <w:szCs w:val="20"/>
          <w:u w:val="single"/>
        </w:rPr>
      </w:pPr>
    </w:p>
    <w:p w:rsidR="00650ED0" w:rsidRPr="00341FD4" w:rsidRDefault="002A5AFC" w:rsidP="00341FD4">
      <w:pPr>
        <w:pStyle w:val="Prrafodelista"/>
        <w:numPr>
          <w:ilvl w:val="0"/>
          <w:numId w:val="10"/>
        </w:numPr>
        <w:tabs>
          <w:tab w:val="left" w:pos="284"/>
          <w:tab w:val="left" w:pos="426"/>
        </w:tabs>
        <w:jc w:val="both"/>
        <w:rPr>
          <w:rFonts w:ascii="Arial" w:hAnsi="Arial" w:cs="Arial"/>
          <w:bCs/>
          <w:color w:val="000000" w:themeColor="text1"/>
          <w:sz w:val="20"/>
          <w:szCs w:val="20"/>
        </w:rPr>
      </w:pPr>
      <w:r>
        <w:rPr>
          <w:rFonts w:ascii="Arial" w:hAnsi="Arial" w:cs="Arial"/>
          <w:bCs/>
          <w:color w:val="000000" w:themeColor="text1"/>
          <w:sz w:val="20"/>
          <w:szCs w:val="20"/>
        </w:rPr>
        <w:t>Que la L</w:t>
      </w:r>
      <w:r w:rsidR="00650ED0" w:rsidRPr="00341FD4">
        <w:rPr>
          <w:rFonts w:ascii="Arial" w:hAnsi="Arial" w:cs="Arial"/>
          <w:bCs/>
          <w:color w:val="000000" w:themeColor="text1"/>
          <w:sz w:val="20"/>
          <w:szCs w:val="20"/>
        </w:rPr>
        <w:t>ey 489 de 1998 “</w:t>
      </w:r>
      <w:r w:rsidR="00650ED0" w:rsidRPr="002A5AFC">
        <w:rPr>
          <w:rFonts w:ascii="Arial" w:hAnsi="Arial" w:cs="Arial"/>
          <w:bCs/>
          <w:i/>
          <w:color w:val="000000" w:themeColor="text1"/>
          <w:sz w:val="20"/>
          <w:szCs w:val="20"/>
        </w:rPr>
        <w:t>Por la cual se dictan normas sobre la organización y funcionamientos de las entidades del orden nacional, se expiden las disposiciones, principios y reglas generales para el ejercicio de las atribuciones previstas en los numerales 15 y 16 del artículo 189 de la Constitución Política y se dictan otras disposiciones</w:t>
      </w:r>
      <w:r w:rsidR="00650ED0" w:rsidRPr="00341FD4">
        <w:rPr>
          <w:rFonts w:ascii="Arial" w:hAnsi="Arial" w:cs="Arial"/>
          <w:bCs/>
          <w:color w:val="000000" w:themeColor="text1"/>
          <w:sz w:val="20"/>
          <w:szCs w:val="20"/>
        </w:rPr>
        <w:t xml:space="preserve">.”, en sus artículos 38, 39 y 85 establecen que:  </w:t>
      </w:r>
    </w:p>
    <w:p w:rsidR="00650ED0" w:rsidRPr="00737F66" w:rsidRDefault="00650ED0" w:rsidP="00341FD4">
      <w:pPr>
        <w:tabs>
          <w:tab w:val="left" w:pos="284"/>
          <w:tab w:val="left" w:pos="426"/>
        </w:tabs>
        <w:ind w:left="1416"/>
        <w:jc w:val="both"/>
        <w:rPr>
          <w:rFonts w:ascii="Arial" w:hAnsi="Arial" w:cs="Arial"/>
          <w:bCs/>
          <w:color w:val="000000" w:themeColor="text1"/>
          <w:sz w:val="20"/>
          <w:szCs w:val="20"/>
        </w:rPr>
      </w:pPr>
    </w:p>
    <w:p w:rsidR="00650ED0" w:rsidRPr="003C6802" w:rsidRDefault="0078637D" w:rsidP="00341FD4">
      <w:pPr>
        <w:tabs>
          <w:tab w:val="left" w:pos="284"/>
          <w:tab w:val="left" w:pos="426"/>
        </w:tabs>
        <w:ind w:left="1416"/>
        <w:jc w:val="both"/>
        <w:rPr>
          <w:rFonts w:ascii="Arial" w:hAnsi="Arial" w:cs="Arial"/>
          <w:bCs/>
          <w:i/>
          <w:color w:val="000000" w:themeColor="text1"/>
          <w:sz w:val="18"/>
          <w:szCs w:val="18"/>
        </w:rPr>
      </w:pPr>
      <w:r w:rsidRPr="003C6802">
        <w:rPr>
          <w:rFonts w:ascii="Arial" w:hAnsi="Arial" w:cs="Arial"/>
          <w:bCs/>
          <w:i/>
          <w:color w:val="000000" w:themeColor="text1"/>
          <w:sz w:val="18"/>
          <w:szCs w:val="18"/>
        </w:rPr>
        <w:t>“</w:t>
      </w:r>
      <w:r w:rsidRPr="003C6802">
        <w:rPr>
          <w:rFonts w:ascii="Arial" w:hAnsi="Arial" w:cs="Arial"/>
          <w:b/>
          <w:bCs/>
          <w:i/>
          <w:color w:val="000000" w:themeColor="text1"/>
          <w:sz w:val="18"/>
          <w:szCs w:val="18"/>
        </w:rPr>
        <w:t xml:space="preserve">ARTICULO 38. Integración de la rama Ejecutiva del poder público en el orden nacional. </w:t>
      </w:r>
      <w:r w:rsidRPr="003C6802">
        <w:rPr>
          <w:rFonts w:ascii="Arial" w:hAnsi="Arial" w:cs="Arial"/>
          <w:bCs/>
          <w:i/>
          <w:color w:val="000000" w:themeColor="text1"/>
          <w:sz w:val="18"/>
          <w:szCs w:val="18"/>
        </w:rPr>
        <w:t xml:space="preserve">La rama ejecutiva del poder público en el orden nacional, está integrada por los siguientes organismos y entidades: </w:t>
      </w:r>
    </w:p>
    <w:p w:rsidR="0078637D" w:rsidRPr="003C6802" w:rsidRDefault="00C6585B" w:rsidP="00341FD4">
      <w:pPr>
        <w:tabs>
          <w:tab w:val="left" w:pos="284"/>
          <w:tab w:val="left" w:pos="426"/>
        </w:tabs>
        <w:ind w:left="1416"/>
        <w:rPr>
          <w:rFonts w:ascii="Arial" w:hAnsi="Arial" w:cs="Arial"/>
          <w:bCs/>
          <w:i/>
          <w:color w:val="000000" w:themeColor="text1"/>
          <w:sz w:val="18"/>
          <w:szCs w:val="18"/>
        </w:rPr>
      </w:pPr>
      <w:r w:rsidRPr="003C6802">
        <w:rPr>
          <w:rFonts w:ascii="Arial" w:hAnsi="Arial" w:cs="Arial"/>
          <w:bCs/>
          <w:i/>
          <w:color w:val="000000" w:themeColor="text1"/>
          <w:sz w:val="18"/>
          <w:szCs w:val="18"/>
        </w:rPr>
        <w:t>…</w:t>
      </w:r>
    </w:p>
    <w:p w:rsidR="0078637D" w:rsidRPr="003C6802" w:rsidRDefault="0078637D" w:rsidP="00341FD4">
      <w:pPr>
        <w:tabs>
          <w:tab w:val="left" w:pos="284"/>
          <w:tab w:val="left" w:pos="426"/>
        </w:tabs>
        <w:ind w:left="1416"/>
        <w:rPr>
          <w:rFonts w:ascii="Arial" w:hAnsi="Arial" w:cs="Arial"/>
          <w:bCs/>
          <w:i/>
          <w:color w:val="000000" w:themeColor="text1"/>
          <w:sz w:val="18"/>
          <w:szCs w:val="18"/>
        </w:rPr>
      </w:pPr>
      <w:r w:rsidRPr="003C6802">
        <w:rPr>
          <w:rFonts w:ascii="Arial" w:hAnsi="Arial" w:cs="Arial"/>
          <w:bCs/>
          <w:i/>
          <w:color w:val="000000" w:themeColor="text1"/>
          <w:sz w:val="18"/>
          <w:szCs w:val="18"/>
        </w:rPr>
        <w:t>2. Del sector descentralizado por servicios:</w:t>
      </w:r>
    </w:p>
    <w:p w:rsidR="00C6585B" w:rsidRPr="003C6802" w:rsidRDefault="00C6585B" w:rsidP="00341FD4">
      <w:pPr>
        <w:tabs>
          <w:tab w:val="left" w:pos="284"/>
          <w:tab w:val="left" w:pos="426"/>
        </w:tabs>
        <w:ind w:left="1416"/>
        <w:rPr>
          <w:rFonts w:ascii="Arial" w:hAnsi="Arial" w:cs="Arial"/>
          <w:bCs/>
          <w:i/>
          <w:color w:val="000000" w:themeColor="text1"/>
          <w:sz w:val="18"/>
          <w:szCs w:val="18"/>
        </w:rPr>
      </w:pPr>
      <w:r w:rsidRPr="003C6802">
        <w:rPr>
          <w:rFonts w:ascii="Arial" w:hAnsi="Arial" w:cs="Arial"/>
          <w:bCs/>
          <w:i/>
          <w:color w:val="000000" w:themeColor="text1"/>
          <w:sz w:val="18"/>
          <w:szCs w:val="18"/>
        </w:rPr>
        <w:t>…</w:t>
      </w:r>
    </w:p>
    <w:p w:rsidR="0078637D" w:rsidRPr="003C6802" w:rsidRDefault="0078637D" w:rsidP="00341FD4">
      <w:pPr>
        <w:tabs>
          <w:tab w:val="left" w:pos="284"/>
          <w:tab w:val="left" w:pos="426"/>
        </w:tabs>
        <w:ind w:left="1416"/>
        <w:rPr>
          <w:rFonts w:ascii="Arial" w:hAnsi="Arial" w:cs="Arial"/>
          <w:bCs/>
          <w:i/>
          <w:color w:val="000000" w:themeColor="text1"/>
          <w:sz w:val="18"/>
          <w:szCs w:val="18"/>
          <w:u w:val="single"/>
        </w:rPr>
      </w:pPr>
      <w:r w:rsidRPr="003C6802">
        <w:rPr>
          <w:rFonts w:ascii="Arial" w:hAnsi="Arial" w:cs="Arial"/>
          <w:bCs/>
          <w:i/>
          <w:color w:val="000000" w:themeColor="text1"/>
          <w:sz w:val="18"/>
          <w:szCs w:val="18"/>
        </w:rPr>
        <w:t xml:space="preserve">b. </w:t>
      </w:r>
      <w:r w:rsidRPr="003C6802">
        <w:rPr>
          <w:rFonts w:ascii="Arial" w:hAnsi="Arial" w:cs="Arial"/>
          <w:bCs/>
          <w:i/>
          <w:color w:val="000000" w:themeColor="text1"/>
          <w:sz w:val="18"/>
          <w:szCs w:val="18"/>
          <w:u w:val="single"/>
        </w:rPr>
        <w:t>Las empresas industriales y comerciales del Estado:</w:t>
      </w:r>
    </w:p>
    <w:p w:rsidR="00737F66" w:rsidRPr="00737F66" w:rsidRDefault="00737F66" w:rsidP="00341FD4">
      <w:pPr>
        <w:tabs>
          <w:tab w:val="left" w:pos="284"/>
          <w:tab w:val="left" w:pos="426"/>
        </w:tabs>
        <w:ind w:left="1416"/>
        <w:rPr>
          <w:rFonts w:ascii="Arial" w:hAnsi="Arial" w:cs="Arial"/>
          <w:bCs/>
          <w:color w:val="000000" w:themeColor="text1"/>
          <w:sz w:val="20"/>
          <w:szCs w:val="20"/>
          <w:u w:val="single"/>
        </w:rPr>
      </w:pPr>
    </w:p>
    <w:p w:rsidR="0078637D" w:rsidRPr="002A5AFC" w:rsidRDefault="002A5AFC" w:rsidP="00341FD4">
      <w:pPr>
        <w:tabs>
          <w:tab w:val="left" w:pos="284"/>
          <w:tab w:val="left" w:pos="426"/>
        </w:tabs>
        <w:ind w:left="1416"/>
        <w:jc w:val="both"/>
        <w:rPr>
          <w:rFonts w:ascii="Arial" w:hAnsi="Arial" w:cs="Arial"/>
          <w:bCs/>
          <w:i/>
          <w:color w:val="000000" w:themeColor="text1"/>
          <w:sz w:val="18"/>
          <w:szCs w:val="18"/>
        </w:rPr>
      </w:pPr>
      <w:r w:rsidRPr="002A5AFC">
        <w:rPr>
          <w:rFonts w:ascii="Arial" w:hAnsi="Arial" w:cs="Arial"/>
          <w:bCs/>
          <w:i/>
          <w:color w:val="000000" w:themeColor="text1"/>
          <w:sz w:val="18"/>
          <w:szCs w:val="18"/>
          <w:u w:val="single"/>
        </w:rPr>
        <w:lastRenderedPageBreak/>
        <w:t>“</w:t>
      </w:r>
      <w:r w:rsidR="0078637D" w:rsidRPr="002A5AFC">
        <w:rPr>
          <w:rFonts w:ascii="Arial" w:hAnsi="Arial" w:cs="Arial"/>
          <w:b/>
          <w:bCs/>
          <w:i/>
          <w:color w:val="000000" w:themeColor="text1"/>
          <w:sz w:val="18"/>
          <w:szCs w:val="18"/>
        </w:rPr>
        <w:t xml:space="preserve">ARTICULO 39. Integración de la Administración Publica. </w:t>
      </w:r>
      <w:r w:rsidR="0078637D" w:rsidRPr="002A5AFC">
        <w:rPr>
          <w:rFonts w:ascii="Arial" w:hAnsi="Arial" w:cs="Arial"/>
          <w:bCs/>
          <w:i/>
          <w:color w:val="000000" w:themeColor="text1"/>
          <w:sz w:val="18"/>
          <w:szCs w:val="18"/>
        </w:rPr>
        <w:t xml:space="preserve">La Administración Publica se integra por los organismos que conforman la </w:t>
      </w:r>
      <w:r w:rsidR="0078637D" w:rsidRPr="002A5AFC">
        <w:rPr>
          <w:rFonts w:ascii="Arial" w:hAnsi="Arial" w:cs="Arial"/>
          <w:bCs/>
          <w:i/>
          <w:color w:val="000000" w:themeColor="text1"/>
          <w:sz w:val="18"/>
          <w:szCs w:val="18"/>
          <w:u w:val="single"/>
        </w:rPr>
        <w:t xml:space="preserve">Rama Ejecutiva del Poder Público y por todos los demás </w:t>
      </w:r>
      <w:r w:rsidR="00BB4674" w:rsidRPr="002A5AFC">
        <w:rPr>
          <w:rFonts w:ascii="Arial" w:hAnsi="Arial" w:cs="Arial"/>
          <w:bCs/>
          <w:i/>
          <w:color w:val="000000" w:themeColor="text1"/>
          <w:sz w:val="18"/>
          <w:szCs w:val="18"/>
          <w:u w:val="single"/>
        </w:rPr>
        <w:t xml:space="preserve">organismos </w:t>
      </w:r>
      <w:r w:rsidR="00BB4674" w:rsidRPr="002A5AFC">
        <w:rPr>
          <w:rFonts w:ascii="Arial" w:hAnsi="Arial" w:cs="Arial"/>
          <w:bCs/>
          <w:i/>
          <w:color w:val="000000" w:themeColor="text1"/>
          <w:sz w:val="18"/>
          <w:szCs w:val="18"/>
        </w:rPr>
        <w:t>y</w:t>
      </w:r>
      <w:r w:rsidR="0078637D" w:rsidRPr="002A5AFC">
        <w:rPr>
          <w:rFonts w:ascii="Arial" w:hAnsi="Arial" w:cs="Arial"/>
          <w:bCs/>
          <w:i/>
          <w:color w:val="000000" w:themeColor="text1"/>
          <w:sz w:val="18"/>
          <w:szCs w:val="18"/>
        </w:rPr>
        <w:t xml:space="preserve"> entidades de naturaleza </w:t>
      </w:r>
      <w:r w:rsidR="00BB4674" w:rsidRPr="002A5AFC">
        <w:rPr>
          <w:rFonts w:ascii="Arial" w:hAnsi="Arial" w:cs="Arial"/>
          <w:bCs/>
          <w:i/>
          <w:color w:val="000000" w:themeColor="text1"/>
          <w:sz w:val="18"/>
          <w:szCs w:val="18"/>
        </w:rPr>
        <w:t>pública</w:t>
      </w:r>
      <w:r w:rsidR="0078637D" w:rsidRPr="002A5AFC">
        <w:rPr>
          <w:rFonts w:ascii="Arial" w:hAnsi="Arial" w:cs="Arial"/>
          <w:bCs/>
          <w:i/>
          <w:color w:val="000000" w:themeColor="text1"/>
          <w:sz w:val="18"/>
          <w:szCs w:val="18"/>
        </w:rPr>
        <w:t xml:space="preserve"> que de manera permanente tienen a su cargo el ejercicio de las actividades y funciones administrativas o la prestación de servicios </w:t>
      </w:r>
      <w:r w:rsidR="00737F66" w:rsidRPr="002A5AFC">
        <w:rPr>
          <w:rFonts w:ascii="Arial" w:hAnsi="Arial" w:cs="Arial"/>
          <w:bCs/>
          <w:i/>
          <w:color w:val="000000" w:themeColor="text1"/>
          <w:sz w:val="18"/>
          <w:szCs w:val="18"/>
        </w:rPr>
        <w:t xml:space="preserve">públicos </w:t>
      </w:r>
      <w:r w:rsidR="0078637D" w:rsidRPr="002A5AFC">
        <w:rPr>
          <w:rFonts w:ascii="Arial" w:hAnsi="Arial" w:cs="Arial"/>
          <w:bCs/>
          <w:i/>
          <w:color w:val="000000" w:themeColor="text1"/>
          <w:sz w:val="18"/>
          <w:szCs w:val="18"/>
        </w:rPr>
        <w:t xml:space="preserve">del Estado Colombiano. </w:t>
      </w:r>
    </w:p>
    <w:p w:rsidR="00BB4674" w:rsidRPr="002A5AFC" w:rsidRDefault="00BB4674" w:rsidP="00341FD4">
      <w:pPr>
        <w:tabs>
          <w:tab w:val="left" w:pos="284"/>
          <w:tab w:val="left" w:pos="426"/>
        </w:tabs>
        <w:ind w:left="1416"/>
        <w:jc w:val="both"/>
        <w:rPr>
          <w:rFonts w:ascii="Arial" w:hAnsi="Arial" w:cs="Arial"/>
          <w:bCs/>
          <w:i/>
          <w:color w:val="000000" w:themeColor="text1"/>
          <w:sz w:val="18"/>
          <w:szCs w:val="18"/>
        </w:rPr>
      </w:pPr>
    </w:p>
    <w:p w:rsidR="00BB4674" w:rsidRPr="002A5AFC" w:rsidRDefault="00BB4674" w:rsidP="00341FD4">
      <w:pPr>
        <w:tabs>
          <w:tab w:val="left" w:pos="284"/>
          <w:tab w:val="left" w:pos="426"/>
        </w:tabs>
        <w:ind w:left="1416"/>
        <w:jc w:val="both"/>
        <w:rPr>
          <w:rFonts w:ascii="Arial" w:hAnsi="Arial" w:cs="Arial"/>
          <w:bCs/>
          <w:i/>
          <w:color w:val="000000" w:themeColor="text1"/>
          <w:sz w:val="18"/>
          <w:szCs w:val="18"/>
        </w:rPr>
      </w:pPr>
      <w:r w:rsidRPr="002A5AFC">
        <w:rPr>
          <w:rFonts w:ascii="Arial" w:hAnsi="Arial" w:cs="Arial"/>
          <w:b/>
          <w:bCs/>
          <w:i/>
          <w:color w:val="000000" w:themeColor="text1"/>
          <w:sz w:val="18"/>
          <w:szCs w:val="18"/>
        </w:rPr>
        <w:t xml:space="preserve">ARTICULO 85. Empresas industriales y comerciales del Estado. </w:t>
      </w:r>
      <w:r w:rsidRPr="002A5AFC">
        <w:rPr>
          <w:rFonts w:ascii="Arial" w:hAnsi="Arial" w:cs="Arial"/>
          <w:bCs/>
          <w:i/>
          <w:color w:val="000000" w:themeColor="text1"/>
          <w:sz w:val="18"/>
          <w:szCs w:val="18"/>
          <w:u w:val="single"/>
        </w:rPr>
        <w:t xml:space="preserve">Las empresas industriales y Comerciales del Estado son organismos creados por la ley autorizados por esta, que desarrollan actividades de naturaleza industrial o comercial </w:t>
      </w:r>
      <w:r w:rsidRPr="002A5AFC">
        <w:rPr>
          <w:rFonts w:ascii="Arial" w:hAnsi="Arial" w:cs="Arial"/>
          <w:bCs/>
          <w:i/>
          <w:color w:val="000000" w:themeColor="text1"/>
          <w:sz w:val="18"/>
          <w:szCs w:val="18"/>
        </w:rPr>
        <w:t>y de gestión económica conforme las reglas de derecho privado, salvo de las e</w:t>
      </w:r>
      <w:r w:rsidR="002A5AFC" w:rsidRPr="002A5AFC">
        <w:rPr>
          <w:rFonts w:ascii="Arial" w:hAnsi="Arial" w:cs="Arial"/>
          <w:bCs/>
          <w:i/>
          <w:color w:val="000000" w:themeColor="text1"/>
          <w:sz w:val="18"/>
          <w:szCs w:val="18"/>
        </w:rPr>
        <w:t>xcepciones que consagra la ley</w:t>
      </w:r>
      <w:r w:rsidR="003C6802">
        <w:rPr>
          <w:rFonts w:ascii="Arial" w:hAnsi="Arial" w:cs="Arial"/>
          <w:bCs/>
          <w:i/>
          <w:color w:val="000000" w:themeColor="text1"/>
          <w:sz w:val="18"/>
          <w:szCs w:val="18"/>
        </w:rPr>
        <w:t>… (</w:t>
      </w:r>
      <w:r w:rsidR="003C6802" w:rsidRPr="003C6802">
        <w:rPr>
          <w:rFonts w:ascii="Arial" w:hAnsi="Arial" w:cs="Arial"/>
          <w:bCs/>
          <w:i/>
          <w:color w:val="000000" w:themeColor="text1"/>
          <w:sz w:val="20"/>
          <w:szCs w:val="20"/>
        </w:rPr>
        <w:t>Negrilla y subraya fuera de tex</w:t>
      </w:r>
      <w:r w:rsidR="003C6802">
        <w:rPr>
          <w:rFonts w:ascii="Arial" w:hAnsi="Arial" w:cs="Arial"/>
          <w:bCs/>
          <w:i/>
          <w:color w:val="000000" w:themeColor="text1"/>
          <w:sz w:val="20"/>
          <w:szCs w:val="20"/>
        </w:rPr>
        <w:t>to).”</w:t>
      </w:r>
      <w:r w:rsidR="002A5AFC" w:rsidRPr="002A5AFC">
        <w:rPr>
          <w:rFonts w:ascii="Arial" w:hAnsi="Arial" w:cs="Arial"/>
          <w:bCs/>
          <w:i/>
          <w:color w:val="000000" w:themeColor="text1"/>
          <w:sz w:val="18"/>
          <w:szCs w:val="18"/>
        </w:rPr>
        <w:t xml:space="preserve"> </w:t>
      </w:r>
    </w:p>
    <w:p w:rsidR="00BB4674" w:rsidRPr="00737F66" w:rsidRDefault="00BB4674" w:rsidP="00EF01F4">
      <w:pPr>
        <w:tabs>
          <w:tab w:val="left" w:pos="284"/>
          <w:tab w:val="left" w:pos="426"/>
        </w:tabs>
        <w:jc w:val="both"/>
        <w:rPr>
          <w:rFonts w:ascii="Arial" w:hAnsi="Arial" w:cs="Arial"/>
          <w:bCs/>
          <w:color w:val="000000" w:themeColor="text1"/>
          <w:sz w:val="20"/>
          <w:szCs w:val="20"/>
        </w:rPr>
      </w:pPr>
    </w:p>
    <w:p w:rsidR="00BB4674" w:rsidRPr="00341FD4" w:rsidRDefault="00BB4674" w:rsidP="00341FD4">
      <w:pPr>
        <w:pStyle w:val="Prrafodelista"/>
        <w:numPr>
          <w:ilvl w:val="0"/>
          <w:numId w:val="10"/>
        </w:numPr>
        <w:tabs>
          <w:tab w:val="left" w:pos="284"/>
          <w:tab w:val="left" w:pos="426"/>
        </w:tabs>
        <w:jc w:val="both"/>
        <w:rPr>
          <w:rFonts w:ascii="Arial" w:hAnsi="Arial" w:cs="Arial"/>
          <w:bCs/>
          <w:color w:val="000000" w:themeColor="text1"/>
          <w:sz w:val="20"/>
          <w:szCs w:val="20"/>
        </w:rPr>
      </w:pPr>
      <w:r w:rsidRPr="00341FD4">
        <w:rPr>
          <w:rFonts w:ascii="Arial" w:hAnsi="Arial" w:cs="Arial"/>
          <w:bCs/>
          <w:color w:val="000000" w:themeColor="text1"/>
          <w:sz w:val="20"/>
          <w:szCs w:val="20"/>
        </w:rPr>
        <w:t>Que el Decreto de 2535 de 1993 “</w:t>
      </w:r>
      <w:r w:rsidRPr="002A5AFC">
        <w:rPr>
          <w:rFonts w:ascii="Arial" w:hAnsi="Arial" w:cs="Arial"/>
          <w:bCs/>
          <w:i/>
          <w:color w:val="000000" w:themeColor="text1"/>
          <w:sz w:val="20"/>
          <w:szCs w:val="20"/>
        </w:rPr>
        <w:t xml:space="preserve">Por el cual se expiden normas sobre armas, municiones y explosivos. </w:t>
      </w:r>
      <w:r w:rsidRPr="00341FD4">
        <w:rPr>
          <w:rFonts w:ascii="Arial" w:hAnsi="Arial" w:cs="Arial"/>
          <w:bCs/>
          <w:color w:val="000000" w:themeColor="text1"/>
          <w:sz w:val="20"/>
          <w:szCs w:val="20"/>
        </w:rPr>
        <w:t xml:space="preserve">“en sus artículos 2, 51 parágrafo 3 y 57, establecen: </w:t>
      </w:r>
    </w:p>
    <w:p w:rsidR="00BB4674" w:rsidRPr="00737F66" w:rsidRDefault="00BB4674" w:rsidP="00341FD4">
      <w:pPr>
        <w:tabs>
          <w:tab w:val="left" w:pos="284"/>
          <w:tab w:val="left" w:pos="426"/>
        </w:tabs>
        <w:ind w:left="1004"/>
        <w:rPr>
          <w:rFonts w:ascii="Arial" w:hAnsi="Arial" w:cs="Arial"/>
          <w:bCs/>
          <w:color w:val="000000" w:themeColor="text1"/>
          <w:sz w:val="20"/>
          <w:szCs w:val="20"/>
        </w:rPr>
      </w:pPr>
    </w:p>
    <w:p w:rsidR="00BB4674" w:rsidRPr="002A5AFC" w:rsidRDefault="002A5AFC" w:rsidP="003C6802">
      <w:pPr>
        <w:tabs>
          <w:tab w:val="left" w:pos="284"/>
          <w:tab w:val="left" w:pos="426"/>
        </w:tabs>
        <w:ind w:left="1416"/>
        <w:jc w:val="both"/>
        <w:rPr>
          <w:rFonts w:ascii="Arial" w:hAnsi="Arial" w:cs="Arial"/>
          <w:bCs/>
          <w:i/>
          <w:color w:val="000000" w:themeColor="text1"/>
          <w:sz w:val="18"/>
          <w:szCs w:val="18"/>
        </w:rPr>
      </w:pPr>
      <w:r>
        <w:rPr>
          <w:rFonts w:ascii="Arial" w:hAnsi="Arial" w:cs="Arial"/>
          <w:b/>
          <w:bCs/>
          <w:color w:val="000000" w:themeColor="text1"/>
          <w:sz w:val="18"/>
          <w:szCs w:val="18"/>
        </w:rPr>
        <w:t>“</w:t>
      </w:r>
      <w:r w:rsidR="00BB4674" w:rsidRPr="002A5AFC">
        <w:rPr>
          <w:rFonts w:ascii="Arial" w:hAnsi="Arial" w:cs="Arial"/>
          <w:b/>
          <w:bCs/>
          <w:i/>
          <w:color w:val="000000" w:themeColor="text1"/>
          <w:sz w:val="18"/>
          <w:szCs w:val="18"/>
        </w:rPr>
        <w:t>Artículo 2</w:t>
      </w:r>
      <w:r w:rsidR="003C6802">
        <w:rPr>
          <w:rFonts w:ascii="Arial" w:hAnsi="Arial" w:cs="Arial"/>
          <w:b/>
          <w:bCs/>
          <w:i/>
          <w:color w:val="000000" w:themeColor="text1"/>
          <w:sz w:val="18"/>
          <w:szCs w:val="18"/>
        </w:rPr>
        <w:t>°</w:t>
      </w:r>
      <w:r w:rsidR="00BB4674" w:rsidRPr="002A5AFC">
        <w:rPr>
          <w:rFonts w:ascii="Arial" w:hAnsi="Arial" w:cs="Arial"/>
          <w:b/>
          <w:bCs/>
          <w:i/>
          <w:color w:val="000000" w:themeColor="text1"/>
          <w:sz w:val="18"/>
          <w:szCs w:val="18"/>
        </w:rPr>
        <w:t xml:space="preserve">. Exclusividad. </w:t>
      </w:r>
      <w:r w:rsidR="00BB4674" w:rsidRPr="002A5AFC">
        <w:rPr>
          <w:rFonts w:ascii="Arial" w:hAnsi="Arial" w:cs="Arial"/>
          <w:b/>
          <w:bCs/>
          <w:i/>
          <w:color w:val="000000" w:themeColor="text1"/>
          <w:sz w:val="18"/>
          <w:szCs w:val="18"/>
          <w:u w:val="single"/>
        </w:rPr>
        <w:t xml:space="preserve">Solo el Gobierno puede introducir al país, exportar, fabricar y comercializar armas, municiones, explosivos y las materias primas, maquinaria y artefactos para su fabricación </w:t>
      </w:r>
      <w:r w:rsidR="00BB4674" w:rsidRPr="002A5AFC">
        <w:rPr>
          <w:rFonts w:ascii="Arial" w:hAnsi="Arial" w:cs="Arial"/>
          <w:bCs/>
          <w:i/>
          <w:color w:val="000000" w:themeColor="text1"/>
          <w:sz w:val="18"/>
          <w:szCs w:val="18"/>
        </w:rPr>
        <w:t>y ejerce el control</w:t>
      </w:r>
      <w:r w:rsidR="003509B4" w:rsidRPr="002A5AFC">
        <w:rPr>
          <w:rFonts w:ascii="Arial" w:hAnsi="Arial" w:cs="Arial"/>
          <w:bCs/>
          <w:i/>
          <w:color w:val="000000" w:themeColor="text1"/>
          <w:sz w:val="18"/>
          <w:szCs w:val="18"/>
        </w:rPr>
        <w:t xml:space="preserve"> sobre tales </w:t>
      </w:r>
      <w:r w:rsidR="00BB4674" w:rsidRPr="002A5AFC">
        <w:rPr>
          <w:rFonts w:ascii="Arial" w:hAnsi="Arial" w:cs="Arial"/>
          <w:bCs/>
          <w:i/>
          <w:color w:val="000000" w:themeColor="text1"/>
          <w:sz w:val="18"/>
          <w:szCs w:val="18"/>
        </w:rPr>
        <w:t>actividades</w:t>
      </w:r>
      <w:r w:rsidR="003509B4" w:rsidRPr="002A5AFC">
        <w:rPr>
          <w:rFonts w:ascii="Arial" w:hAnsi="Arial" w:cs="Arial"/>
          <w:bCs/>
          <w:i/>
          <w:color w:val="000000" w:themeColor="text1"/>
          <w:sz w:val="18"/>
          <w:szCs w:val="18"/>
        </w:rPr>
        <w:t>.</w:t>
      </w:r>
    </w:p>
    <w:p w:rsidR="003509B4" w:rsidRPr="002A5AFC" w:rsidRDefault="003509B4" w:rsidP="003C6802">
      <w:pPr>
        <w:tabs>
          <w:tab w:val="left" w:pos="284"/>
          <w:tab w:val="left" w:pos="426"/>
        </w:tabs>
        <w:ind w:left="1416"/>
        <w:jc w:val="both"/>
        <w:rPr>
          <w:rFonts w:ascii="Arial" w:hAnsi="Arial" w:cs="Arial"/>
          <w:bCs/>
          <w:i/>
          <w:color w:val="000000" w:themeColor="text1"/>
          <w:sz w:val="18"/>
          <w:szCs w:val="18"/>
        </w:rPr>
      </w:pPr>
    </w:p>
    <w:p w:rsidR="003509B4" w:rsidRDefault="003509B4" w:rsidP="003C6802">
      <w:pPr>
        <w:tabs>
          <w:tab w:val="left" w:pos="284"/>
          <w:tab w:val="left" w:pos="426"/>
        </w:tabs>
        <w:ind w:left="1416"/>
        <w:jc w:val="both"/>
        <w:rPr>
          <w:rFonts w:ascii="Arial" w:hAnsi="Arial" w:cs="Arial"/>
          <w:bCs/>
          <w:i/>
          <w:color w:val="000000" w:themeColor="text1"/>
          <w:sz w:val="18"/>
          <w:szCs w:val="18"/>
        </w:rPr>
      </w:pPr>
      <w:r w:rsidRPr="002A5AFC">
        <w:rPr>
          <w:rFonts w:ascii="Arial" w:hAnsi="Arial" w:cs="Arial"/>
          <w:b/>
          <w:bCs/>
          <w:i/>
          <w:color w:val="000000" w:themeColor="text1"/>
          <w:sz w:val="18"/>
          <w:szCs w:val="18"/>
        </w:rPr>
        <w:t xml:space="preserve">Artículo 51. Venta. </w:t>
      </w:r>
      <w:r w:rsidRPr="002A5AFC">
        <w:rPr>
          <w:rFonts w:ascii="Arial" w:hAnsi="Arial" w:cs="Arial"/>
          <w:bCs/>
          <w:i/>
          <w:color w:val="000000" w:themeColor="text1"/>
          <w:sz w:val="18"/>
          <w:szCs w:val="18"/>
        </w:rPr>
        <w:t xml:space="preserve">La venta de explosivos o sus accesorios se realizará previo el cumplimiento de los siguientes requisitos: </w:t>
      </w:r>
    </w:p>
    <w:p w:rsidR="003C6802" w:rsidRDefault="003C6802" w:rsidP="003C6802">
      <w:pPr>
        <w:tabs>
          <w:tab w:val="left" w:pos="284"/>
          <w:tab w:val="left" w:pos="426"/>
        </w:tabs>
        <w:ind w:left="1416"/>
        <w:jc w:val="both"/>
        <w:rPr>
          <w:rFonts w:ascii="Arial" w:hAnsi="Arial" w:cs="Arial"/>
          <w:bCs/>
          <w:i/>
          <w:color w:val="000000" w:themeColor="text1"/>
          <w:sz w:val="18"/>
          <w:szCs w:val="18"/>
        </w:rPr>
      </w:pPr>
    </w:p>
    <w:p w:rsidR="003C6802" w:rsidRPr="002A5AFC" w:rsidRDefault="003C6802" w:rsidP="003C6802">
      <w:pPr>
        <w:tabs>
          <w:tab w:val="left" w:pos="284"/>
          <w:tab w:val="left" w:pos="426"/>
        </w:tabs>
        <w:ind w:left="1416"/>
        <w:jc w:val="both"/>
        <w:rPr>
          <w:rFonts w:ascii="Arial" w:hAnsi="Arial" w:cs="Arial"/>
          <w:bCs/>
          <w:i/>
          <w:color w:val="000000" w:themeColor="text1"/>
          <w:sz w:val="18"/>
          <w:szCs w:val="18"/>
        </w:rPr>
      </w:pPr>
      <w:r>
        <w:rPr>
          <w:rFonts w:ascii="Arial" w:hAnsi="Arial" w:cs="Arial"/>
          <w:bCs/>
          <w:i/>
          <w:color w:val="000000" w:themeColor="text1"/>
          <w:sz w:val="18"/>
          <w:szCs w:val="18"/>
        </w:rPr>
        <w:t>…</w:t>
      </w:r>
    </w:p>
    <w:p w:rsidR="003509B4" w:rsidRPr="002A5AFC" w:rsidRDefault="003509B4" w:rsidP="003C6802">
      <w:pPr>
        <w:tabs>
          <w:tab w:val="left" w:pos="284"/>
          <w:tab w:val="left" w:pos="426"/>
        </w:tabs>
        <w:ind w:left="1416"/>
        <w:jc w:val="both"/>
        <w:rPr>
          <w:rFonts w:ascii="Arial" w:hAnsi="Arial" w:cs="Arial"/>
          <w:bCs/>
          <w:i/>
          <w:color w:val="000000" w:themeColor="text1"/>
          <w:sz w:val="18"/>
          <w:szCs w:val="18"/>
        </w:rPr>
      </w:pPr>
    </w:p>
    <w:p w:rsidR="003509B4" w:rsidRPr="002A5AFC" w:rsidRDefault="003509B4" w:rsidP="003C6802">
      <w:pPr>
        <w:tabs>
          <w:tab w:val="left" w:pos="284"/>
          <w:tab w:val="left" w:pos="426"/>
        </w:tabs>
        <w:ind w:left="1416"/>
        <w:jc w:val="both"/>
        <w:rPr>
          <w:rFonts w:ascii="Arial" w:hAnsi="Arial" w:cs="Arial"/>
          <w:b/>
          <w:bCs/>
          <w:i/>
          <w:color w:val="000000" w:themeColor="text1"/>
          <w:sz w:val="18"/>
          <w:szCs w:val="18"/>
        </w:rPr>
      </w:pPr>
      <w:r w:rsidRPr="002A5AFC">
        <w:rPr>
          <w:rFonts w:ascii="Arial" w:hAnsi="Arial" w:cs="Arial"/>
          <w:b/>
          <w:bCs/>
          <w:i/>
          <w:color w:val="000000" w:themeColor="text1"/>
          <w:sz w:val="18"/>
          <w:szCs w:val="18"/>
        </w:rPr>
        <w:t>Parágrafo 3°</w:t>
      </w:r>
      <w:r w:rsidRPr="002A5AFC">
        <w:rPr>
          <w:rFonts w:ascii="Arial" w:hAnsi="Arial" w:cs="Arial"/>
          <w:b/>
          <w:bCs/>
          <w:i/>
          <w:color w:val="000000" w:themeColor="text1"/>
          <w:sz w:val="18"/>
          <w:szCs w:val="18"/>
          <w:u w:val="single"/>
        </w:rPr>
        <w:t xml:space="preserve"> El Gobierno Nacional, podrá ejercer control sobre los elementos requeridos para uso industrial, </w:t>
      </w:r>
      <w:r w:rsidR="002A5AFC" w:rsidRPr="002A5AFC">
        <w:rPr>
          <w:rFonts w:ascii="Arial" w:hAnsi="Arial" w:cs="Arial"/>
          <w:b/>
          <w:bCs/>
          <w:i/>
          <w:color w:val="000000" w:themeColor="text1"/>
          <w:sz w:val="18"/>
          <w:szCs w:val="18"/>
          <w:u w:val="single"/>
        </w:rPr>
        <w:t>que,</w:t>
      </w:r>
      <w:r w:rsidRPr="002A5AFC">
        <w:rPr>
          <w:rFonts w:ascii="Arial" w:hAnsi="Arial" w:cs="Arial"/>
          <w:b/>
          <w:bCs/>
          <w:i/>
          <w:color w:val="000000" w:themeColor="text1"/>
          <w:sz w:val="18"/>
          <w:szCs w:val="18"/>
          <w:u w:val="single"/>
        </w:rPr>
        <w:t xml:space="preserve"> sin serlo individualmente, en conjunto, conforman sustancias explosivas y sobre los elementos </w:t>
      </w:r>
      <w:r w:rsidR="002A5AFC" w:rsidRPr="002A5AFC">
        <w:rPr>
          <w:rFonts w:ascii="Arial" w:hAnsi="Arial" w:cs="Arial"/>
          <w:b/>
          <w:bCs/>
          <w:i/>
          <w:color w:val="000000" w:themeColor="text1"/>
          <w:sz w:val="18"/>
          <w:szCs w:val="18"/>
          <w:u w:val="single"/>
        </w:rPr>
        <w:t>que,</w:t>
      </w:r>
      <w:r w:rsidRPr="002A5AFC">
        <w:rPr>
          <w:rFonts w:ascii="Arial" w:hAnsi="Arial" w:cs="Arial"/>
          <w:b/>
          <w:bCs/>
          <w:i/>
          <w:color w:val="000000" w:themeColor="text1"/>
          <w:sz w:val="18"/>
          <w:szCs w:val="18"/>
          <w:u w:val="single"/>
        </w:rPr>
        <w:t xml:space="preserve"> sin serlo de manera original, mediante un proceso pueden transformarse en explosivos. </w:t>
      </w:r>
      <w:r w:rsidRPr="002A5AFC">
        <w:rPr>
          <w:rFonts w:ascii="Arial" w:hAnsi="Arial" w:cs="Arial"/>
          <w:b/>
          <w:bCs/>
          <w:i/>
          <w:color w:val="000000" w:themeColor="text1"/>
          <w:sz w:val="18"/>
          <w:szCs w:val="18"/>
        </w:rPr>
        <w:t xml:space="preserve"> </w:t>
      </w:r>
    </w:p>
    <w:p w:rsidR="0078637D" w:rsidRPr="002A5AFC" w:rsidRDefault="0078637D" w:rsidP="003C6802">
      <w:pPr>
        <w:tabs>
          <w:tab w:val="left" w:pos="284"/>
          <w:tab w:val="left" w:pos="426"/>
        </w:tabs>
        <w:ind w:left="1416"/>
        <w:jc w:val="both"/>
        <w:rPr>
          <w:rFonts w:ascii="Arial" w:hAnsi="Arial" w:cs="Arial"/>
          <w:bCs/>
          <w:i/>
          <w:color w:val="000000" w:themeColor="text1"/>
          <w:sz w:val="18"/>
          <w:szCs w:val="18"/>
          <w:u w:val="single"/>
        </w:rPr>
      </w:pPr>
    </w:p>
    <w:p w:rsidR="00B532D9" w:rsidRPr="002A5AFC" w:rsidRDefault="00B532D9" w:rsidP="003C6802">
      <w:pPr>
        <w:tabs>
          <w:tab w:val="left" w:pos="284"/>
          <w:tab w:val="left" w:pos="426"/>
        </w:tabs>
        <w:ind w:left="1416"/>
        <w:jc w:val="both"/>
        <w:rPr>
          <w:rFonts w:ascii="Arial" w:hAnsi="Arial" w:cs="Arial"/>
          <w:bCs/>
          <w:i/>
          <w:color w:val="000000" w:themeColor="text1"/>
          <w:sz w:val="18"/>
          <w:szCs w:val="18"/>
        </w:rPr>
      </w:pPr>
      <w:r w:rsidRPr="002A5AFC">
        <w:rPr>
          <w:rFonts w:ascii="Arial" w:hAnsi="Arial" w:cs="Arial"/>
          <w:b/>
          <w:bCs/>
          <w:i/>
          <w:color w:val="000000" w:themeColor="text1"/>
          <w:sz w:val="18"/>
          <w:szCs w:val="18"/>
        </w:rPr>
        <w:t xml:space="preserve">Artículo 57. Importación y Exportación de armas, Municiones y explosivos. </w:t>
      </w:r>
      <w:r w:rsidRPr="002A5AFC">
        <w:rPr>
          <w:rFonts w:ascii="Arial" w:hAnsi="Arial" w:cs="Arial"/>
          <w:bCs/>
          <w:i/>
          <w:color w:val="000000" w:themeColor="text1"/>
          <w:sz w:val="18"/>
          <w:szCs w:val="18"/>
        </w:rPr>
        <w:t xml:space="preserve">Solamente el gobierno Nacional podrá importar y exportar armas, municiones, explosivos y sus accesorios, de acuerdo con la </w:t>
      </w:r>
      <w:r w:rsidR="00355604" w:rsidRPr="002A5AFC">
        <w:rPr>
          <w:rFonts w:ascii="Arial" w:hAnsi="Arial" w:cs="Arial"/>
          <w:bCs/>
          <w:i/>
          <w:color w:val="000000" w:themeColor="text1"/>
          <w:sz w:val="18"/>
          <w:szCs w:val="18"/>
        </w:rPr>
        <w:t xml:space="preserve">reglamentación que expida el Gobierno Nacional, por conducto del Ministerio de Defensa Nacional. </w:t>
      </w:r>
    </w:p>
    <w:p w:rsidR="00B72E79" w:rsidRPr="002A5AFC" w:rsidRDefault="00B72E79" w:rsidP="003C6802">
      <w:pPr>
        <w:tabs>
          <w:tab w:val="left" w:pos="284"/>
          <w:tab w:val="left" w:pos="426"/>
        </w:tabs>
        <w:ind w:left="1416"/>
        <w:jc w:val="both"/>
        <w:rPr>
          <w:rFonts w:ascii="Arial" w:hAnsi="Arial" w:cs="Arial"/>
          <w:bCs/>
          <w:i/>
          <w:color w:val="000000" w:themeColor="text1"/>
          <w:sz w:val="18"/>
          <w:szCs w:val="18"/>
        </w:rPr>
      </w:pPr>
    </w:p>
    <w:p w:rsidR="00B72E79" w:rsidRPr="002A5AFC" w:rsidRDefault="00B72E79" w:rsidP="003C6802">
      <w:pPr>
        <w:tabs>
          <w:tab w:val="left" w:pos="284"/>
          <w:tab w:val="left" w:pos="426"/>
        </w:tabs>
        <w:ind w:left="1416"/>
        <w:jc w:val="both"/>
        <w:rPr>
          <w:rFonts w:ascii="Arial" w:hAnsi="Arial" w:cs="Arial"/>
          <w:bCs/>
          <w:color w:val="000000" w:themeColor="text1"/>
          <w:sz w:val="18"/>
          <w:szCs w:val="18"/>
        </w:rPr>
      </w:pPr>
      <w:r w:rsidRPr="002A5AFC">
        <w:rPr>
          <w:rFonts w:ascii="Arial" w:hAnsi="Arial" w:cs="Arial"/>
          <w:bCs/>
          <w:i/>
          <w:color w:val="000000" w:themeColor="text1"/>
          <w:sz w:val="18"/>
          <w:szCs w:val="18"/>
        </w:rPr>
        <w:t xml:space="preserve">La importación de explosivos y de las materias primas contempladas en el parágrafo 3° </w:t>
      </w:r>
      <w:r w:rsidR="00897B12" w:rsidRPr="002A5AFC">
        <w:rPr>
          <w:rFonts w:ascii="Arial" w:hAnsi="Arial" w:cs="Arial"/>
          <w:bCs/>
          <w:i/>
          <w:color w:val="000000" w:themeColor="text1"/>
          <w:sz w:val="18"/>
          <w:szCs w:val="18"/>
        </w:rPr>
        <w:t xml:space="preserve">del artículo 51 de este Decreto, podrá llevarse a cabo a solicitud de los particulares por razones de conveniencia comercial, salvo por circunstancias de defensa y seguridad nacional. </w:t>
      </w:r>
      <w:r w:rsidR="00897B12" w:rsidRPr="002A5AFC">
        <w:rPr>
          <w:rFonts w:ascii="Arial" w:hAnsi="Arial" w:cs="Arial"/>
          <w:b/>
          <w:bCs/>
          <w:i/>
          <w:color w:val="000000" w:themeColor="text1"/>
          <w:sz w:val="18"/>
          <w:szCs w:val="18"/>
          <w:u w:val="single"/>
        </w:rPr>
        <w:t xml:space="preserve"> La entidad gubernamental encargada de estas operaciones no podrá </w:t>
      </w:r>
      <w:r w:rsidR="000871ED" w:rsidRPr="002A5AFC">
        <w:rPr>
          <w:rFonts w:ascii="Arial" w:hAnsi="Arial" w:cs="Arial"/>
          <w:b/>
          <w:bCs/>
          <w:i/>
          <w:color w:val="000000" w:themeColor="text1"/>
          <w:sz w:val="18"/>
          <w:szCs w:val="18"/>
          <w:u w:val="single"/>
        </w:rPr>
        <w:t>derivar</w:t>
      </w:r>
      <w:r w:rsidR="00897B12" w:rsidRPr="002A5AFC">
        <w:rPr>
          <w:rFonts w:ascii="Arial" w:hAnsi="Arial" w:cs="Arial"/>
          <w:b/>
          <w:bCs/>
          <w:i/>
          <w:color w:val="000000" w:themeColor="text1"/>
          <w:sz w:val="18"/>
          <w:szCs w:val="18"/>
          <w:u w:val="single"/>
        </w:rPr>
        <w:t xml:space="preserve"> </w:t>
      </w:r>
      <w:r w:rsidR="000871ED" w:rsidRPr="002A5AFC">
        <w:rPr>
          <w:rFonts w:ascii="Arial" w:hAnsi="Arial" w:cs="Arial"/>
          <w:b/>
          <w:bCs/>
          <w:i/>
          <w:color w:val="000000" w:themeColor="text1"/>
          <w:sz w:val="18"/>
          <w:szCs w:val="18"/>
          <w:u w:val="single"/>
        </w:rPr>
        <w:t>utilidad</w:t>
      </w:r>
      <w:r w:rsidR="00897B12" w:rsidRPr="002A5AFC">
        <w:rPr>
          <w:rFonts w:ascii="Arial" w:hAnsi="Arial" w:cs="Arial"/>
          <w:b/>
          <w:bCs/>
          <w:i/>
          <w:color w:val="000000" w:themeColor="text1"/>
          <w:sz w:val="18"/>
          <w:szCs w:val="18"/>
          <w:u w:val="single"/>
        </w:rPr>
        <w:t xml:space="preserve"> alguna y solamente cobrará los cos</w:t>
      </w:r>
      <w:r w:rsidR="002A5AFC">
        <w:rPr>
          <w:rFonts w:ascii="Arial" w:hAnsi="Arial" w:cs="Arial"/>
          <w:b/>
          <w:bCs/>
          <w:i/>
          <w:color w:val="000000" w:themeColor="text1"/>
          <w:sz w:val="18"/>
          <w:szCs w:val="18"/>
          <w:u w:val="single"/>
        </w:rPr>
        <w:t>tos de administración y manejo</w:t>
      </w:r>
      <w:r w:rsidR="002A5AFC" w:rsidRPr="002A5AFC">
        <w:rPr>
          <w:rFonts w:ascii="Arial" w:hAnsi="Arial" w:cs="Arial"/>
          <w:b/>
          <w:bCs/>
          <w:color w:val="000000" w:themeColor="text1"/>
          <w:sz w:val="18"/>
          <w:szCs w:val="18"/>
          <w:u w:val="single"/>
        </w:rPr>
        <w:t xml:space="preserve">. </w:t>
      </w:r>
      <w:r w:rsidR="002A5AFC">
        <w:rPr>
          <w:rFonts w:ascii="Arial" w:hAnsi="Arial" w:cs="Arial"/>
          <w:b/>
          <w:bCs/>
          <w:color w:val="000000" w:themeColor="text1"/>
          <w:sz w:val="18"/>
          <w:szCs w:val="18"/>
          <w:u w:val="single"/>
        </w:rPr>
        <w:t xml:space="preserve"> </w:t>
      </w:r>
      <w:r w:rsidR="002A5AFC" w:rsidRPr="002A5AFC">
        <w:rPr>
          <w:rFonts w:ascii="Arial" w:hAnsi="Arial" w:cs="Arial"/>
          <w:bCs/>
          <w:i/>
          <w:color w:val="000000" w:themeColor="text1"/>
          <w:sz w:val="18"/>
          <w:szCs w:val="18"/>
        </w:rPr>
        <w:t>(Negrilla y subraya fuera de texto)</w:t>
      </w:r>
      <w:r w:rsidR="003C6802">
        <w:rPr>
          <w:rFonts w:ascii="Arial" w:hAnsi="Arial" w:cs="Arial"/>
          <w:bCs/>
          <w:i/>
          <w:color w:val="000000" w:themeColor="text1"/>
          <w:sz w:val="18"/>
          <w:szCs w:val="18"/>
        </w:rPr>
        <w:t>.”</w:t>
      </w:r>
    </w:p>
    <w:p w:rsidR="00897B12" w:rsidRPr="002A5AFC" w:rsidRDefault="00897B12" w:rsidP="003C6802">
      <w:pPr>
        <w:tabs>
          <w:tab w:val="left" w:pos="284"/>
          <w:tab w:val="left" w:pos="426"/>
        </w:tabs>
        <w:ind w:left="128"/>
        <w:jc w:val="both"/>
        <w:rPr>
          <w:rFonts w:ascii="Arial" w:hAnsi="Arial" w:cs="Arial"/>
          <w:b/>
          <w:bCs/>
          <w:color w:val="000000" w:themeColor="text1"/>
          <w:sz w:val="18"/>
          <w:szCs w:val="18"/>
          <w:u w:val="single"/>
        </w:rPr>
      </w:pPr>
    </w:p>
    <w:p w:rsidR="00897B12" w:rsidRPr="003C6802" w:rsidRDefault="00897B12" w:rsidP="003C6802">
      <w:pPr>
        <w:pStyle w:val="Prrafodelista"/>
        <w:numPr>
          <w:ilvl w:val="0"/>
          <w:numId w:val="10"/>
        </w:numPr>
        <w:tabs>
          <w:tab w:val="left" w:pos="284"/>
          <w:tab w:val="left" w:pos="426"/>
        </w:tabs>
        <w:jc w:val="both"/>
        <w:rPr>
          <w:rFonts w:ascii="Arial" w:hAnsi="Arial" w:cs="Arial"/>
          <w:bCs/>
          <w:color w:val="000000" w:themeColor="text1"/>
          <w:sz w:val="20"/>
          <w:szCs w:val="20"/>
        </w:rPr>
      </w:pPr>
      <w:r w:rsidRPr="003C6802">
        <w:rPr>
          <w:rFonts w:ascii="Arial" w:hAnsi="Arial" w:cs="Arial"/>
          <w:bCs/>
          <w:color w:val="000000" w:themeColor="text1"/>
          <w:sz w:val="20"/>
          <w:szCs w:val="20"/>
        </w:rPr>
        <w:t>Que la Ley 525 de 1999 “</w:t>
      </w:r>
      <w:r w:rsidRPr="003C6802">
        <w:rPr>
          <w:rFonts w:ascii="Arial" w:hAnsi="Arial" w:cs="Arial"/>
          <w:bCs/>
          <w:i/>
          <w:color w:val="000000" w:themeColor="text1"/>
          <w:sz w:val="20"/>
          <w:szCs w:val="20"/>
        </w:rPr>
        <w:t>Por medio de la cual se aprueba la “Convención sobre la prohibición del desarrollo, la producción, el almacenamiento y el empleo de armas químicas y sobre su destrucción” hecha en parís el trece (13) de enero de mil novecientos noventa y tres (1993)</w:t>
      </w:r>
      <w:r w:rsidRPr="003C6802">
        <w:rPr>
          <w:rFonts w:ascii="Arial" w:hAnsi="Arial" w:cs="Arial"/>
          <w:bCs/>
          <w:color w:val="000000" w:themeColor="text1"/>
          <w:sz w:val="20"/>
          <w:szCs w:val="20"/>
        </w:rPr>
        <w:t xml:space="preserve">”, en la que aprueba la convención. </w:t>
      </w:r>
    </w:p>
    <w:p w:rsidR="00897B12" w:rsidRPr="00737F66" w:rsidRDefault="00897B12" w:rsidP="00EF01F4">
      <w:pPr>
        <w:tabs>
          <w:tab w:val="left" w:pos="284"/>
          <w:tab w:val="left" w:pos="426"/>
        </w:tabs>
        <w:jc w:val="both"/>
        <w:rPr>
          <w:rFonts w:ascii="Arial" w:hAnsi="Arial" w:cs="Arial"/>
          <w:bCs/>
          <w:color w:val="000000" w:themeColor="text1"/>
          <w:sz w:val="20"/>
          <w:szCs w:val="20"/>
        </w:rPr>
      </w:pPr>
    </w:p>
    <w:p w:rsidR="00897B12" w:rsidRPr="003C6802" w:rsidRDefault="00897B12" w:rsidP="003C6802">
      <w:pPr>
        <w:pStyle w:val="Prrafodelista"/>
        <w:numPr>
          <w:ilvl w:val="0"/>
          <w:numId w:val="10"/>
        </w:numPr>
        <w:tabs>
          <w:tab w:val="left" w:pos="284"/>
          <w:tab w:val="left" w:pos="426"/>
        </w:tabs>
        <w:jc w:val="both"/>
        <w:rPr>
          <w:rFonts w:ascii="Arial" w:hAnsi="Arial" w:cs="Arial"/>
          <w:bCs/>
          <w:color w:val="000000" w:themeColor="text1"/>
          <w:sz w:val="20"/>
          <w:szCs w:val="20"/>
        </w:rPr>
      </w:pPr>
      <w:r w:rsidRPr="003C6802">
        <w:rPr>
          <w:rFonts w:ascii="Arial" w:hAnsi="Arial" w:cs="Arial"/>
          <w:bCs/>
          <w:color w:val="000000" w:themeColor="text1"/>
          <w:sz w:val="20"/>
          <w:szCs w:val="20"/>
        </w:rPr>
        <w:t>Que el Decreto 334 de 2002 “</w:t>
      </w:r>
      <w:r w:rsidRPr="003C6802">
        <w:rPr>
          <w:rFonts w:ascii="Arial" w:hAnsi="Arial" w:cs="Arial"/>
          <w:bCs/>
          <w:i/>
          <w:color w:val="000000" w:themeColor="text1"/>
          <w:sz w:val="20"/>
          <w:szCs w:val="20"/>
        </w:rPr>
        <w:t>Por el cual se establecen normas en materia de explosivos.</w:t>
      </w:r>
      <w:r w:rsidRPr="003C6802">
        <w:rPr>
          <w:rFonts w:ascii="Arial" w:hAnsi="Arial" w:cs="Arial"/>
          <w:bCs/>
          <w:color w:val="000000" w:themeColor="text1"/>
          <w:sz w:val="20"/>
          <w:szCs w:val="20"/>
        </w:rPr>
        <w:t>”, asigna a la industria Militar como Organismo competente la función de:</w:t>
      </w:r>
    </w:p>
    <w:p w:rsidR="00897B12" w:rsidRPr="00737F66" w:rsidRDefault="00897B12" w:rsidP="00737F66">
      <w:pPr>
        <w:tabs>
          <w:tab w:val="left" w:pos="284"/>
          <w:tab w:val="left" w:pos="426"/>
        </w:tabs>
        <w:ind w:left="284"/>
        <w:jc w:val="both"/>
        <w:rPr>
          <w:rFonts w:ascii="Arial" w:hAnsi="Arial" w:cs="Arial"/>
          <w:bCs/>
          <w:color w:val="000000" w:themeColor="text1"/>
          <w:sz w:val="20"/>
          <w:szCs w:val="20"/>
        </w:rPr>
      </w:pPr>
    </w:p>
    <w:p w:rsidR="00DE091E" w:rsidRPr="003C0D7C" w:rsidRDefault="00897B12" w:rsidP="003C6802">
      <w:pPr>
        <w:tabs>
          <w:tab w:val="left" w:pos="284"/>
          <w:tab w:val="left" w:pos="426"/>
        </w:tabs>
        <w:ind w:left="1416"/>
        <w:jc w:val="both"/>
        <w:rPr>
          <w:rFonts w:ascii="Arial" w:hAnsi="Arial" w:cs="Arial"/>
          <w:bCs/>
          <w:i/>
          <w:color w:val="000000" w:themeColor="text1"/>
          <w:sz w:val="18"/>
          <w:szCs w:val="18"/>
        </w:rPr>
      </w:pPr>
      <w:r w:rsidRPr="00737F66">
        <w:rPr>
          <w:rFonts w:ascii="Arial" w:hAnsi="Arial" w:cs="Arial"/>
          <w:bCs/>
          <w:color w:val="000000" w:themeColor="text1"/>
          <w:sz w:val="18"/>
          <w:szCs w:val="18"/>
        </w:rPr>
        <w:t>“</w:t>
      </w:r>
      <w:r w:rsidR="000871ED" w:rsidRPr="003C0D7C">
        <w:rPr>
          <w:rFonts w:ascii="Arial" w:hAnsi="Arial" w:cs="Arial"/>
          <w:b/>
          <w:bCs/>
          <w:i/>
          <w:color w:val="000000" w:themeColor="text1"/>
          <w:sz w:val="18"/>
          <w:szCs w:val="18"/>
        </w:rPr>
        <w:t>Artículo</w:t>
      </w:r>
      <w:r w:rsidRPr="003C0D7C">
        <w:rPr>
          <w:rFonts w:ascii="Arial" w:hAnsi="Arial" w:cs="Arial"/>
          <w:b/>
          <w:bCs/>
          <w:i/>
          <w:color w:val="000000" w:themeColor="text1"/>
          <w:sz w:val="18"/>
          <w:szCs w:val="18"/>
        </w:rPr>
        <w:t xml:space="preserve"> 2°. </w:t>
      </w:r>
      <w:r w:rsidR="000871ED" w:rsidRPr="003C0D7C">
        <w:rPr>
          <w:rFonts w:ascii="Arial" w:hAnsi="Arial" w:cs="Arial"/>
          <w:b/>
          <w:bCs/>
          <w:i/>
          <w:color w:val="000000" w:themeColor="text1"/>
          <w:sz w:val="18"/>
          <w:szCs w:val="18"/>
        </w:rPr>
        <w:t>Importación</w:t>
      </w:r>
      <w:r w:rsidRPr="003C0D7C">
        <w:rPr>
          <w:rFonts w:ascii="Arial" w:hAnsi="Arial" w:cs="Arial"/>
          <w:b/>
          <w:bCs/>
          <w:i/>
          <w:color w:val="000000" w:themeColor="text1"/>
          <w:sz w:val="18"/>
          <w:szCs w:val="18"/>
        </w:rPr>
        <w:t xml:space="preserve">. </w:t>
      </w:r>
      <w:r w:rsidR="000871ED" w:rsidRPr="003C0D7C">
        <w:rPr>
          <w:rFonts w:ascii="Arial" w:hAnsi="Arial" w:cs="Arial"/>
          <w:b/>
          <w:bCs/>
          <w:i/>
          <w:color w:val="000000" w:themeColor="text1"/>
          <w:sz w:val="18"/>
          <w:szCs w:val="18"/>
          <w:u w:val="single"/>
        </w:rPr>
        <w:t>Solo el Gobierno Nacional a través de la Industria Militar como Entidad vinculada al Ministerio de Defensa Nacional puede Importar o autorizar la importación de los productos, insumos o materias primas</w:t>
      </w:r>
      <w:r w:rsidR="000871ED" w:rsidRPr="003C0D7C">
        <w:rPr>
          <w:rFonts w:ascii="Arial" w:hAnsi="Arial" w:cs="Arial"/>
          <w:bCs/>
          <w:i/>
          <w:color w:val="000000" w:themeColor="text1"/>
          <w:sz w:val="18"/>
          <w:szCs w:val="18"/>
        </w:rPr>
        <w:t xml:space="preserve"> a las que se refiere el artículo 1° de este decreto previo concepto favorable expedido por el Comando General</w:t>
      </w:r>
      <w:r w:rsidR="00DE091E" w:rsidRPr="003C0D7C">
        <w:rPr>
          <w:rFonts w:ascii="Arial" w:hAnsi="Arial" w:cs="Arial"/>
          <w:bCs/>
          <w:i/>
          <w:color w:val="000000" w:themeColor="text1"/>
          <w:sz w:val="18"/>
          <w:szCs w:val="18"/>
        </w:rPr>
        <w:t xml:space="preserve"> de las Fuerzas Militares. </w:t>
      </w:r>
    </w:p>
    <w:p w:rsidR="00DE091E" w:rsidRPr="003C0D7C" w:rsidRDefault="00DE091E" w:rsidP="003C6802">
      <w:pPr>
        <w:tabs>
          <w:tab w:val="left" w:pos="284"/>
          <w:tab w:val="left" w:pos="426"/>
        </w:tabs>
        <w:ind w:left="1416"/>
        <w:jc w:val="both"/>
        <w:rPr>
          <w:rFonts w:ascii="Arial" w:hAnsi="Arial" w:cs="Arial"/>
          <w:bCs/>
          <w:i/>
          <w:color w:val="000000" w:themeColor="text1"/>
          <w:sz w:val="18"/>
          <w:szCs w:val="18"/>
        </w:rPr>
      </w:pPr>
    </w:p>
    <w:p w:rsidR="00CC309C" w:rsidRPr="003C0D7C" w:rsidRDefault="00DE091E" w:rsidP="003C6802">
      <w:pPr>
        <w:tabs>
          <w:tab w:val="left" w:pos="284"/>
          <w:tab w:val="left" w:pos="426"/>
        </w:tabs>
        <w:ind w:left="1416"/>
        <w:jc w:val="both"/>
        <w:rPr>
          <w:rFonts w:ascii="Arial" w:hAnsi="Arial" w:cs="Arial"/>
          <w:bCs/>
          <w:i/>
          <w:color w:val="000000" w:themeColor="text1"/>
          <w:sz w:val="18"/>
          <w:szCs w:val="18"/>
        </w:rPr>
      </w:pPr>
      <w:r w:rsidRPr="003C0D7C">
        <w:rPr>
          <w:rFonts w:ascii="Arial" w:hAnsi="Arial" w:cs="Arial"/>
          <w:b/>
          <w:bCs/>
          <w:i/>
          <w:color w:val="000000" w:themeColor="text1"/>
          <w:sz w:val="18"/>
          <w:szCs w:val="18"/>
        </w:rPr>
        <w:t xml:space="preserve">Artículo 5°. Clasificación. </w:t>
      </w:r>
      <w:r w:rsidRPr="003C0D7C">
        <w:rPr>
          <w:rFonts w:ascii="Arial" w:hAnsi="Arial" w:cs="Arial"/>
          <w:b/>
          <w:bCs/>
          <w:i/>
          <w:color w:val="000000" w:themeColor="text1"/>
          <w:sz w:val="18"/>
          <w:szCs w:val="18"/>
          <w:u w:val="single"/>
        </w:rPr>
        <w:t xml:space="preserve">La industria Militar será el organismo competente para clasificar como explosivos para todos los efectos legales, las materias primas o insumos </w:t>
      </w:r>
      <w:r w:rsidR="00CC309C" w:rsidRPr="003C0D7C">
        <w:rPr>
          <w:rFonts w:ascii="Arial" w:hAnsi="Arial" w:cs="Arial"/>
          <w:b/>
          <w:bCs/>
          <w:i/>
          <w:color w:val="000000" w:themeColor="text1"/>
          <w:sz w:val="18"/>
          <w:szCs w:val="18"/>
          <w:u w:val="single"/>
        </w:rPr>
        <w:t>que,</w:t>
      </w:r>
      <w:r w:rsidRPr="003C0D7C">
        <w:rPr>
          <w:rFonts w:ascii="Arial" w:hAnsi="Arial" w:cs="Arial"/>
          <w:b/>
          <w:bCs/>
          <w:i/>
          <w:color w:val="000000" w:themeColor="text1"/>
          <w:sz w:val="18"/>
          <w:szCs w:val="18"/>
          <w:u w:val="single"/>
        </w:rPr>
        <w:t xml:space="preserve"> sin ser explosivos individualmente, en conjunto conforman una sustancia explosiva. </w:t>
      </w:r>
      <w:r w:rsidRPr="003C0D7C">
        <w:rPr>
          <w:rFonts w:ascii="Arial" w:hAnsi="Arial" w:cs="Arial"/>
          <w:b/>
          <w:bCs/>
          <w:i/>
          <w:color w:val="000000" w:themeColor="text1"/>
          <w:sz w:val="18"/>
          <w:szCs w:val="18"/>
        </w:rPr>
        <w:t xml:space="preserve">  </w:t>
      </w:r>
      <w:r w:rsidR="000871ED" w:rsidRPr="003C0D7C">
        <w:rPr>
          <w:rFonts w:ascii="Arial" w:hAnsi="Arial" w:cs="Arial"/>
          <w:b/>
          <w:bCs/>
          <w:i/>
          <w:color w:val="000000" w:themeColor="text1"/>
          <w:sz w:val="18"/>
          <w:szCs w:val="18"/>
        </w:rPr>
        <w:t xml:space="preserve"> </w:t>
      </w:r>
      <w:r w:rsidR="000871ED" w:rsidRPr="003C0D7C">
        <w:rPr>
          <w:rFonts w:ascii="Arial" w:hAnsi="Arial" w:cs="Arial"/>
          <w:bCs/>
          <w:i/>
          <w:color w:val="000000" w:themeColor="text1"/>
          <w:sz w:val="18"/>
          <w:szCs w:val="18"/>
        </w:rPr>
        <w:t>y de ello informaran al Ministerio de Comercio Exterior, a la Dirección de Impuestos y Aduanas Nacionales, DIAN, y al Departamento Administrativo de Seguridad, DAS.</w:t>
      </w:r>
      <w:r w:rsidR="003C6802" w:rsidRPr="003C0D7C">
        <w:rPr>
          <w:rFonts w:ascii="Arial" w:hAnsi="Arial" w:cs="Arial"/>
          <w:bCs/>
          <w:i/>
          <w:color w:val="000000" w:themeColor="text1"/>
          <w:sz w:val="18"/>
          <w:szCs w:val="18"/>
        </w:rPr>
        <w:t xml:space="preserve"> (Negrilla y subraya fuera de texto)”</w:t>
      </w:r>
      <w:r w:rsidR="006A4427" w:rsidRPr="003C0D7C">
        <w:rPr>
          <w:rFonts w:ascii="Arial" w:hAnsi="Arial" w:cs="Arial"/>
          <w:bCs/>
          <w:i/>
          <w:color w:val="000000" w:themeColor="text1"/>
          <w:sz w:val="18"/>
          <w:szCs w:val="18"/>
        </w:rPr>
        <w:t>.</w:t>
      </w:r>
    </w:p>
    <w:p w:rsidR="00CC309C" w:rsidRPr="00737F66" w:rsidRDefault="00CC309C" w:rsidP="00EF01F4">
      <w:pPr>
        <w:tabs>
          <w:tab w:val="left" w:pos="284"/>
          <w:tab w:val="left" w:pos="426"/>
        </w:tabs>
        <w:jc w:val="both"/>
        <w:rPr>
          <w:rFonts w:ascii="Arial" w:hAnsi="Arial" w:cs="Arial"/>
          <w:bCs/>
          <w:color w:val="000000" w:themeColor="text1"/>
          <w:sz w:val="20"/>
          <w:szCs w:val="20"/>
        </w:rPr>
      </w:pPr>
    </w:p>
    <w:p w:rsidR="000871ED" w:rsidRPr="003C6802" w:rsidRDefault="00CC309C" w:rsidP="003C6802">
      <w:pPr>
        <w:pStyle w:val="Prrafodelista"/>
        <w:numPr>
          <w:ilvl w:val="0"/>
          <w:numId w:val="10"/>
        </w:numPr>
        <w:tabs>
          <w:tab w:val="left" w:pos="284"/>
          <w:tab w:val="left" w:pos="426"/>
        </w:tabs>
        <w:jc w:val="both"/>
        <w:rPr>
          <w:rFonts w:ascii="Arial" w:hAnsi="Arial" w:cs="Arial"/>
          <w:bCs/>
          <w:color w:val="000000" w:themeColor="text1"/>
          <w:sz w:val="20"/>
          <w:szCs w:val="20"/>
        </w:rPr>
      </w:pPr>
      <w:r w:rsidRPr="003C6802">
        <w:rPr>
          <w:rFonts w:ascii="Arial" w:hAnsi="Arial" w:cs="Arial"/>
          <w:bCs/>
          <w:color w:val="000000" w:themeColor="text1"/>
          <w:sz w:val="20"/>
          <w:szCs w:val="20"/>
        </w:rPr>
        <w:t>Que el Decreto 1419 de 2002 “</w:t>
      </w:r>
      <w:r w:rsidRPr="003C6802">
        <w:rPr>
          <w:rFonts w:ascii="Arial" w:hAnsi="Arial" w:cs="Arial"/>
          <w:bCs/>
          <w:i/>
          <w:color w:val="000000" w:themeColor="text1"/>
          <w:sz w:val="20"/>
          <w:szCs w:val="20"/>
        </w:rPr>
        <w:t>Por medio del cual se crea la autoridad nacional para la prohibición del Desarrollo, la Producción, el Almacenamiento y el empleo de armas Químicas y su Destrucción, ANPROAQ</w:t>
      </w:r>
      <w:r w:rsidRPr="003C6802">
        <w:rPr>
          <w:rFonts w:ascii="Arial" w:hAnsi="Arial" w:cs="Arial"/>
          <w:bCs/>
          <w:color w:val="000000" w:themeColor="text1"/>
          <w:sz w:val="20"/>
          <w:szCs w:val="20"/>
        </w:rPr>
        <w:t xml:space="preserve">”, que crea y conforma la Autoridad Nacional para la Prohibición del Desarrollo, </w:t>
      </w:r>
      <w:r w:rsidR="004B500D" w:rsidRPr="003C6802">
        <w:rPr>
          <w:rFonts w:ascii="Arial" w:hAnsi="Arial" w:cs="Arial"/>
          <w:bCs/>
          <w:color w:val="000000" w:themeColor="text1"/>
          <w:sz w:val="20"/>
          <w:szCs w:val="20"/>
        </w:rPr>
        <w:t>l</w:t>
      </w:r>
      <w:r w:rsidRPr="003C6802">
        <w:rPr>
          <w:rFonts w:ascii="Arial" w:hAnsi="Arial" w:cs="Arial"/>
          <w:bCs/>
          <w:color w:val="000000" w:themeColor="text1"/>
          <w:sz w:val="20"/>
          <w:szCs w:val="20"/>
        </w:rPr>
        <w:t>a Producción</w:t>
      </w:r>
      <w:r w:rsidR="004B500D" w:rsidRPr="003C6802">
        <w:rPr>
          <w:rFonts w:ascii="Arial" w:hAnsi="Arial" w:cs="Arial"/>
          <w:bCs/>
          <w:color w:val="000000" w:themeColor="text1"/>
          <w:sz w:val="20"/>
          <w:szCs w:val="20"/>
        </w:rPr>
        <w:t xml:space="preserve">, el </w:t>
      </w:r>
      <w:r w:rsidRPr="003C6802">
        <w:rPr>
          <w:rFonts w:ascii="Arial" w:hAnsi="Arial" w:cs="Arial"/>
          <w:bCs/>
          <w:color w:val="000000" w:themeColor="text1"/>
          <w:sz w:val="20"/>
          <w:szCs w:val="20"/>
        </w:rPr>
        <w:t xml:space="preserve">Almacenamiento y el Empleo de Armas Químicas y su Destrucción, ANPROAQ.  </w:t>
      </w:r>
    </w:p>
    <w:p w:rsidR="004B500D" w:rsidRPr="00737F66" w:rsidRDefault="004B500D" w:rsidP="00EF01F4">
      <w:pPr>
        <w:tabs>
          <w:tab w:val="left" w:pos="284"/>
          <w:tab w:val="left" w:pos="426"/>
        </w:tabs>
        <w:jc w:val="both"/>
        <w:rPr>
          <w:rFonts w:ascii="Arial" w:hAnsi="Arial" w:cs="Arial"/>
          <w:bCs/>
          <w:color w:val="000000" w:themeColor="text1"/>
          <w:sz w:val="20"/>
          <w:szCs w:val="20"/>
        </w:rPr>
      </w:pPr>
    </w:p>
    <w:p w:rsidR="004B500D" w:rsidRPr="003C6802" w:rsidRDefault="004B500D" w:rsidP="003C6802">
      <w:pPr>
        <w:pStyle w:val="Prrafodelista"/>
        <w:numPr>
          <w:ilvl w:val="0"/>
          <w:numId w:val="10"/>
        </w:numPr>
        <w:tabs>
          <w:tab w:val="left" w:pos="284"/>
          <w:tab w:val="left" w:pos="426"/>
        </w:tabs>
        <w:jc w:val="both"/>
        <w:rPr>
          <w:rFonts w:ascii="Arial" w:hAnsi="Arial" w:cs="Arial"/>
          <w:bCs/>
          <w:color w:val="000000" w:themeColor="text1"/>
          <w:sz w:val="20"/>
          <w:szCs w:val="20"/>
        </w:rPr>
      </w:pPr>
      <w:r w:rsidRPr="003C6802">
        <w:rPr>
          <w:rFonts w:ascii="Arial" w:hAnsi="Arial" w:cs="Arial"/>
          <w:bCs/>
          <w:color w:val="000000" w:themeColor="text1"/>
          <w:sz w:val="20"/>
          <w:szCs w:val="20"/>
        </w:rPr>
        <w:t>Con la resolución número 0393 de 2003 “</w:t>
      </w:r>
      <w:r w:rsidRPr="003C6802">
        <w:rPr>
          <w:rFonts w:ascii="Arial" w:hAnsi="Arial" w:cs="Arial"/>
          <w:bCs/>
          <w:i/>
          <w:color w:val="000000" w:themeColor="text1"/>
          <w:sz w:val="20"/>
          <w:szCs w:val="20"/>
        </w:rPr>
        <w:t>Por la cual se designa la Secretaria de la Autoridad Nacional- ANPROAQ”</w:t>
      </w:r>
      <w:r w:rsidRPr="003C6802">
        <w:rPr>
          <w:rFonts w:ascii="Arial" w:hAnsi="Arial" w:cs="Arial"/>
          <w:bCs/>
          <w:color w:val="000000" w:themeColor="text1"/>
          <w:sz w:val="20"/>
          <w:szCs w:val="20"/>
        </w:rPr>
        <w:t xml:space="preserve">, del Ministerio de Defensa Nacional que designa a la industria militar la Secretaria Técnica de la Autoridad Nacional para la Prohibición del Desarrollo, la Producción, el Almacenamiento y el empleo de Armas Químicas y su Destrucción. </w:t>
      </w:r>
      <w:r w:rsidR="004E68EE" w:rsidRPr="003C6802">
        <w:rPr>
          <w:rFonts w:ascii="Arial" w:hAnsi="Arial" w:cs="Arial"/>
          <w:bCs/>
          <w:color w:val="000000" w:themeColor="text1"/>
          <w:sz w:val="20"/>
          <w:szCs w:val="20"/>
        </w:rPr>
        <w:t>(ANPROAQ</w:t>
      </w:r>
      <w:r w:rsidRPr="003C6802">
        <w:rPr>
          <w:rFonts w:ascii="Arial" w:hAnsi="Arial" w:cs="Arial"/>
          <w:bCs/>
          <w:color w:val="000000" w:themeColor="text1"/>
          <w:sz w:val="20"/>
          <w:szCs w:val="20"/>
        </w:rPr>
        <w:t xml:space="preserve">). </w:t>
      </w:r>
    </w:p>
    <w:p w:rsidR="004B500D" w:rsidRPr="00737F66" w:rsidRDefault="004B500D" w:rsidP="00EF01F4">
      <w:pPr>
        <w:tabs>
          <w:tab w:val="left" w:pos="284"/>
          <w:tab w:val="left" w:pos="426"/>
        </w:tabs>
        <w:jc w:val="both"/>
        <w:rPr>
          <w:rFonts w:ascii="Arial" w:hAnsi="Arial" w:cs="Arial"/>
          <w:bCs/>
          <w:color w:val="000000" w:themeColor="text1"/>
          <w:sz w:val="20"/>
          <w:szCs w:val="20"/>
        </w:rPr>
      </w:pPr>
    </w:p>
    <w:p w:rsidR="004B500D" w:rsidRPr="003C6802" w:rsidRDefault="004B500D" w:rsidP="003C6802">
      <w:pPr>
        <w:pStyle w:val="Prrafodelista"/>
        <w:numPr>
          <w:ilvl w:val="0"/>
          <w:numId w:val="10"/>
        </w:numPr>
        <w:tabs>
          <w:tab w:val="left" w:pos="284"/>
          <w:tab w:val="left" w:pos="426"/>
        </w:tabs>
        <w:jc w:val="both"/>
        <w:rPr>
          <w:rFonts w:ascii="Arial" w:hAnsi="Arial" w:cs="Arial"/>
          <w:bCs/>
          <w:color w:val="000000" w:themeColor="text1"/>
          <w:sz w:val="20"/>
          <w:szCs w:val="20"/>
        </w:rPr>
      </w:pPr>
      <w:r w:rsidRPr="003C6802">
        <w:rPr>
          <w:rFonts w:ascii="Arial" w:hAnsi="Arial" w:cs="Arial"/>
          <w:bCs/>
          <w:color w:val="000000" w:themeColor="text1"/>
          <w:sz w:val="20"/>
          <w:szCs w:val="20"/>
        </w:rPr>
        <w:t xml:space="preserve">Que con la resolución número 302 de 2003 </w:t>
      </w:r>
      <w:r w:rsidR="00FB27E9" w:rsidRPr="003C6802">
        <w:rPr>
          <w:rFonts w:ascii="Arial" w:hAnsi="Arial" w:cs="Arial"/>
          <w:bCs/>
          <w:color w:val="000000" w:themeColor="text1"/>
          <w:sz w:val="20"/>
          <w:szCs w:val="20"/>
        </w:rPr>
        <w:t>“</w:t>
      </w:r>
      <w:r w:rsidR="00FB27E9" w:rsidRPr="003C6802">
        <w:rPr>
          <w:rFonts w:ascii="Arial" w:hAnsi="Arial" w:cs="Arial"/>
          <w:bCs/>
          <w:i/>
          <w:color w:val="000000" w:themeColor="text1"/>
          <w:sz w:val="20"/>
          <w:szCs w:val="20"/>
        </w:rPr>
        <w:t>Por</w:t>
      </w:r>
      <w:r w:rsidRPr="003C6802">
        <w:rPr>
          <w:rFonts w:ascii="Arial" w:hAnsi="Arial" w:cs="Arial"/>
          <w:bCs/>
          <w:i/>
          <w:color w:val="000000" w:themeColor="text1"/>
          <w:sz w:val="20"/>
          <w:szCs w:val="20"/>
        </w:rPr>
        <w:t xml:space="preserve"> la cual se fijan las políticas para el cobro de los Costos de Administración y Manejo de las importa</w:t>
      </w:r>
      <w:r w:rsidR="00010174">
        <w:rPr>
          <w:rFonts w:ascii="Arial" w:hAnsi="Arial" w:cs="Arial"/>
          <w:bCs/>
          <w:i/>
          <w:color w:val="000000" w:themeColor="text1"/>
          <w:sz w:val="20"/>
          <w:szCs w:val="20"/>
        </w:rPr>
        <w:t xml:space="preserve">ciones </w:t>
      </w:r>
      <w:r w:rsidRPr="003C6802">
        <w:rPr>
          <w:rFonts w:ascii="Arial" w:hAnsi="Arial" w:cs="Arial"/>
          <w:bCs/>
          <w:i/>
          <w:color w:val="000000" w:themeColor="text1"/>
          <w:sz w:val="20"/>
          <w:szCs w:val="20"/>
        </w:rPr>
        <w:t>de Armas, Municiones, Equipos y Accesorios, Materias</w:t>
      </w:r>
      <w:r w:rsidR="00FB27E9" w:rsidRPr="003C6802">
        <w:rPr>
          <w:rFonts w:ascii="Arial" w:hAnsi="Arial" w:cs="Arial"/>
          <w:bCs/>
          <w:i/>
          <w:color w:val="000000" w:themeColor="text1"/>
          <w:sz w:val="20"/>
          <w:szCs w:val="20"/>
        </w:rPr>
        <w:t xml:space="preserve"> </w:t>
      </w:r>
      <w:r w:rsidRPr="003C6802">
        <w:rPr>
          <w:rFonts w:ascii="Arial" w:hAnsi="Arial" w:cs="Arial"/>
          <w:bCs/>
          <w:i/>
          <w:color w:val="000000" w:themeColor="text1"/>
          <w:sz w:val="20"/>
          <w:szCs w:val="20"/>
        </w:rPr>
        <w:t>Primas Controladas.”,</w:t>
      </w:r>
      <w:r w:rsidRPr="003C6802">
        <w:rPr>
          <w:rFonts w:ascii="Arial" w:hAnsi="Arial" w:cs="Arial"/>
          <w:bCs/>
          <w:color w:val="000000" w:themeColor="text1"/>
          <w:sz w:val="20"/>
          <w:szCs w:val="20"/>
        </w:rPr>
        <w:t xml:space="preserve"> de la Industria Militar que fijó las bases para la liquidación y cobro de los costos de </w:t>
      </w:r>
      <w:r w:rsidR="00FB27E9" w:rsidRPr="003C6802">
        <w:rPr>
          <w:rFonts w:ascii="Arial" w:hAnsi="Arial" w:cs="Arial"/>
          <w:bCs/>
          <w:color w:val="000000" w:themeColor="text1"/>
          <w:sz w:val="20"/>
          <w:szCs w:val="20"/>
        </w:rPr>
        <w:t>administración</w:t>
      </w:r>
      <w:r w:rsidRPr="003C6802">
        <w:rPr>
          <w:rFonts w:ascii="Arial" w:hAnsi="Arial" w:cs="Arial"/>
          <w:bCs/>
          <w:color w:val="000000" w:themeColor="text1"/>
          <w:sz w:val="20"/>
          <w:szCs w:val="20"/>
        </w:rPr>
        <w:t xml:space="preserve"> y manejo en las </w:t>
      </w:r>
      <w:r w:rsidR="00FB27E9" w:rsidRPr="003C6802">
        <w:rPr>
          <w:rFonts w:ascii="Arial" w:hAnsi="Arial" w:cs="Arial"/>
          <w:bCs/>
          <w:color w:val="000000" w:themeColor="text1"/>
          <w:sz w:val="20"/>
          <w:szCs w:val="20"/>
        </w:rPr>
        <w:t>importaciones</w:t>
      </w:r>
      <w:r w:rsidR="00010174">
        <w:rPr>
          <w:rFonts w:ascii="Arial" w:hAnsi="Arial" w:cs="Arial"/>
          <w:bCs/>
          <w:color w:val="000000" w:themeColor="text1"/>
          <w:sz w:val="20"/>
          <w:szCs w:val="20"/>
        </w:rPr>
        <w:t>.</w:t>
      </w:r>
    </w:p>
    <w:p w:rsidR="00FB27E9" w:rsidRPr="00737F66" w:rsidRDefault="00FB27E9" w:rsidP="00EF01F4">
      <w:pPr>
        <w:tabs>
          <w:tab w:val="left" w:pos="284"/>
          <w:tab w:val="left" w:pos="426"/>
        </w:tabs>
        <w:jc w:val="both"/>
        <w:rPr>
          <w:rFonts w:ascii="Arial" w:hAnsi="Arial" w:cs="Arial"/>
          <w:bCs/>
          <w:color w:val="000000" w:themeColor="text1"/>
          <w:sz w:val="20"/>
          <w:szCs w:val="20"/>
        </w:rPr>
      </w:pPr>
    </w:p>
    <w:p w:rsidR="00FB27E9" w:rsidRPr="003C6802" w:rsidRDefault="00FB27E9" w:rsidP="003C6802">
      <w:pPr>
        <w:pStyle w:val="Prrafodelista"/>
        <w:numPr>
          <w:ilvl w:val="0"/>
          <w:numId w:val="10"/>
        </w:numPr>
        <w:tabs>
          <w:tab w:val="left" w:pos="284"/>
          <w:tab w:val="left" w:pos="426"/>
        </w:tabs>
        <w:jc w:val="both"/>
        <w:rPr>
          <w:rFonts w:ascii="Arial" w:hAnsi="Arial" w:cs="Arial"/>
          <w:bCs/>
          <w:color w:val="000000" w:themeColor="text1"/>
          <w:sz w:val="20"/>
          <w:szCs w:val="20"/>
        </w:rPr>
      </w:pPr>
      <w:r w:rsidRPr="003C6802">
        <w:rPr>
          <w:rFonts w:ascii="Arial" w:hAnsi="Arial" w:cs="Arial"/>
          <w:bCs/>
          <w:color w:val="000000" w:themeColor="text1"/>
          <w:sz w:val="20"/>
          <w:szCs w:val="20"/>
        </w:rPr>
        <w:t>Que la Ley 962 de 2005 “</w:t>
      </w:r>
      <w:r w:rsidRPr="003C6802">
        <w:rPr>
          <w:rFonts w:ascii="Arial" w:hAnsi="Arial" w:cs="Arial"/>
          <w:bCs/>
          <w:i/>
          <w:color w:val="000000" w:themeColor="text1"/>
          <w:sz w:val="20"/>
          <w:szCs w:val="20"/>
        </w:rPr>
        <w:t>Por la cual se dictan disposiciones sobre racionalización de trámites y procedimientos administrativos de los organismos y entidades del Estado y de los particulares que ejercen funciones públicas o prestan servicios públicos.”</w:t>
      </w:r>
      <w:r w:rsidRPr="003C6802">
        <w:rPr>
          <w:rFonts w:ascii="Arial" w:hAnsi="Arial" w:cs="Arial"/>
          <w:bCs/>
          <w:color w:val="000000" w:themeColor="text1"/>
          <w:sz w:val="20"/>
          <w:szCs w:val="20"/>
        </w:rPr>
        <w:t xml:space="preserve">, establece: </w:t>
      </w:r>
    </w:p>
    <w:p w:rsidR="00FB27E9" w:rsidRPr="00737F66" w:rsidRDefault="00FB27E9" w:rsidP="00737F66">
      <w:pPr>
        <w:tabs>
          <w:tab w:val="left" w:pos="284"/>
          <w:tab w:val="left" w:pos="426"/>
        </w:tabs>
        <w:ind w:left="284"/>
        <w:jc w:val="both"/>
        <w:rPr>
          <w:rFonts w:ascii="Arial" w:hAnsi="Arial" w:cs="Arial"/>
          <w:bCs/>
          <w:color w:val="000000" w:themeColor="text1"/>
          <w:sz w:val="20"/>
          <w:szCs w:val="20"/>
        </w:rPr>
      </w:pPr>
    </w:p>
    <w:p w:rsidR="00FB27E9" w:rsidRPr="007357C9" w:rsidRDefault="00FB27E9" w:rsidP="007357C9">
      <w:pPr>
        <w:tabs>
          <w:tab w:val="left" w:pos="284"/>
          <w:tab w:val="left" w:pos="426"/>
        </w:tabs>
        <w:ind w:left="1416"/>
        <w:jc w:val="both"/>
        <w:rPr>
          <w:rFonts w:ascii="Arial" w:hAnsi="Arial" w:cs="Arial"/>
          <w:bCs/>
          <w:i/>
          <w:color w:val="000000" w:themeColor="text1"/>
          <w:sz w:val="18"/>
          <w:szCs w:val="18"/>
        </w:rPr>
      </w:pPr>
      <w:r w:rsidRPr="007357C9">
        <w:rPr>
          <w:rFonts w:ascii="Arial" w:hAnsi="Arial" w:cs="Arial"/>
          <w:bCs/>
          <w:i/>
          <w:color w:val="000000" w:themeColor="text1"/>
          <w:sz w:val="18"/>
          <w:szCs w:val="18"/>
        </w:rPr>
        <w:lastRenderedPageBreak/>
        <w:t>“</w:t>
      </w:r>
      <w:r w:rsidRPr="007357C9">
        <w:rPr>
          <w:rFonts w:ascii="Arial" w:hAnsi="Arial" w:cs="Arial"/>
          <w:b/>
          <w:bCs/>
          <w:i/>
          <w:color w:val="000000" w:themeColor="text1"/>
          <w:sz w:val="18"/>
          <w:szCs w:val="18"/>
        </w:rPr>
        <w:t>Artículo 2° Ámbito de aplicación.</w:t>
      </w:r>
      <w:r w:rsidRPr="007357C9">
        <w:rPr>
          <w:rFonts w:ascii="Arial" w:hAnsi="Arial" w:cs="Arial"/>
          <w:bCs/>
          <w:i/>
          <w:color w:val="000000" w:themeColor="text1"/>
          <w:sz w:val="18"/>
          <w:szCs w:val="18"/>
        </w:rPr>
        <w:t xml:space="preserve"> Esta ley se aplicará a los tramites y procedimientos administrativos de la Administración pública, de las empresas de servicios públicos domiciliarios de cualquier</w:t>
      </w:r>
      <w:r w:rsidR="00DE4E83" w:rsidRPr="007357C9">
        <w:rPr>
          <w:rFonts w:ascii="Arial" w:hAnsi="Arial" w:cs="Arial"/>
          <w:bCs/>
          <w:i/>
          <w:color w:val="000000" w:themeColor="text1"/>
          <w:sz w:val="18"/>
          <w:szCs w:val="18"/>
        </w:rPr>
        <w:t xml:space="preserve"> orden y naturaleza, y de particulares que desempeñen función administrativa. Se exceptúan el procedimiento disciplinario y fiscal que adelantan la procuraduría y Contraloría respectivamente. </w:t>
      </w:r>
    </w:p>
    <w:p w:rsidR="00DE4E83" w:rsidRPr="00737F66" w:rsidRDefault="00DE4E83" w:rsidP="007357C9">
      <w:pPr>
        <w:tabs>
          <w:tab w:val="left" w:pos="284"/>
          <w:tab w:val="left" w:pos="426"/>
        </w:tabs>
        <w:ind w:left="1416"/>
        <w:jc w:val="both"/>
        <w:rPr>
          <w:rFonts w:ascii="Arial" w:hAnsi="Arial" w:cs="Arial"/>
          <w:bCs/>
          <w:color w:val="000000" w:themeColor="text1"/>
          <w:sz w:val="18"/>
          <w:szCs w:val="18"/>
        </w:rPr>
      </w:pPr>
    </w:p>
    <w:p w:rsidR="00DE4E83" w:rsidRPr="00737F66" w:rsidRDefault="00DE4E83" w:rsidP="007357C9">
      <w:pPr>
        <w:tabs>
          <w:tab w:val="left" w:pos="284"/>
          <w:tab w:val="left" w:pos="426"/>
        </w:tabs>
        <w:ind w:left="1416"/>
        <w:jc w:val="both"/>
        <w:rPr>
          <w:rFonts w:ascii="Arial" w:hAnsi="Arial" w:cs="Arial"/>
          <w:b/>
          <w:bCs/>
          <w:i/>
          <w:color w:val="000000" w:themeColor="text1"/>
          <w:sz w:val="20"/>
          <w:szCs w:val="20"/>
        </w:rPr>
      </w:pPr>
      <w:r w:rsidRPr="00737F66">
        <w:rPr>
          <w:rFonts w:ascii="Arial" w:hAnsi="Arial" w:cs="Arial"/>
          <w:bCs/>
          <w:i/>
          <w:color w:val="000000" w:themeColor="text1"/>
          <w:sz w:val="20"/>
          <w:szCs w:val="20"/>
        </w:rPr>
        <w:t xml:space="preserve">Para efectos de esta ley, se entiende por “Administración Publica”, la definición contenida en el artículo 39 de la Ley 489 de 1998. </w:t>
      </w:r>
    </w:p>
    <w:p w:rsidR="000871ED" w:rsidRPr="00737F66" w:rsidRDefault="000871ED" w:rsidP="00EF01F4">
      <w:pPr>
        <w:tabs>
          <w:tab w:val="left" w:pos="284"/>
          <w:tab w:val="left" w:pos="426"/>
        </w:tabs>
        <w:jc w:val="both"/>
        <w:rPr>
          <w:rFonts w:ascii="Arial" w:hAnsi="Arial" w:cs="Arial"/>
          <w:bCs/>
          <w:color w:val="000000" w:themeColor="text1"/>
          <w:sz w:val="20"/>
          <w:szCs w:val="20"/>
          <w:u w:val="single"/>
        </w:rPr>
      </w:pPr>
    </w:p>
    <w:p w:rsidR="004F7245" w:rsidRPr="007357C9" w:rsidRDefault="004E68EE" w:rsidP="007357C9">
      <w:pPr>
        <w:pStyle w:val="Prrafodelista"/>
        <w:numPr>
          <w:ilvl w:val="0"/>
          <w:numId w:val="10"/>
        </w:numPr>
        <w:tabs>
          <w:tab w:val="left" w:pos="284"/>
          <w:tab w:val="left" w:pos="426"/>
        </w:tabs>
        <w:jc w:val="both"/>
        <w:rPr>
          <w:rFonts w:ascii="Arial" w:hAnsi="Arial" w:cs="Arial"/>
          <w:bCs/>
          <w:color w:val="000000" w:themeColor="text1"/>
          <w:sz w:val="20"/>
          <w:szCs w:val="20"/>
        </w:rPr>
      </w:pPr>
      <w:r w:rsidRPr="007357C9">
        <w:rPr>
          <w:rFonts w:ascii="Arial" w:hAnsi="Arial" w:cs="Arial"/>
          <w:bCs/>
          <w:color w:val="000000" w:themeColor="text1"/>
          <w:sz w:val="20"/>
          <w:szCs w:val="20"/>
        </w:rPr>
        <w:t>Que con la resolución número 302 de 2008 “</w:t>
      </w:r>
      <w:r w:rsidRPr="00933E21">
        <w:rPr>
          <w:rFonts w:ascii="Arial" w:hAnsi="Arial" w:cs="Arial"/>
          <w:bCs/>
          <w:i/>
          <w:color w:val="000000" w:themeColor="text1"/>
          <w:sz w:val="20"/>
          <w:szCs w:val="20"/>
        </w:rPr>
        <w:t>Por la cual se acogen los Procedimientos para la Administración y Manejo d</w:t>
      </w:r>
      <w:r w:rsidR="00010174">
        <w:rPr>
          <w:rFonts w:ascii="Arial" w:hAnsi="Arial" w:cs="Arial"/>
          <w:bCs/>
          <w:i/>
          <w:color w:val="000000" w:themeColor="text1"/>
          <w:sz w:val="20"/>
          <w:szCs w:val="20"/>
        </w:rPr>
        <w:t xml:space="preserve">e importaciones </w:t>
      </w:r>
      <w:r w:rsidRPr="00933E21">
        <w:rPr>
          <w:rFonts w:ascii="Arial" w:hAnsi="Arial" w:cs="Arial"/>
          <w:bCs/>
          <w:i/>
          <w:color w:val="000000" w:themeColor="text1"/>
          <w:sz w:val="20"/>
          <w:szCs w:val="20"/>
        </w:rPr>
        <w:t xml:space="preserve">a particulares que se realizaran exclusivamente a través del Módulo </w:t>
      </w:r>
      <w:r w:rsidR="004F7245" w:rsidRPr="00933E21">
        <w:rPr>
          <w:rFonts w:ascii="Arial" w:hAnsi="Arial" w:cs="Arial"/>
          <w:bCs/>
          <w:i/>
          <w:color w:val="000000" w:themeColor="text1"/>
          <w:sz w:val="20"/>
          <w:szCs w:val="20"/>
        </w:rPr>
        <w:t>del Formulario</w:t>
      </w:r>
      <w:r w:rsidRPr="00933E21">
        <w:rPr>
          <w:rFonts w:ascii="Arial" w:hAnsi="Arial" w:cs="Arial"/>
          <w:bCs/>
          <w:i/>
          <w:color w:val="000000" w:themeColor="text1"/>
          <w:sz w:val="20"/>
          <w:szCs w:val="20"/>
        </w:rPr>
        <w:t xml:space="preserve"> Único de Comercio Exterior- FUCE-, de la Ventanilla Única de Comercio E</w:t>
      </w:r>
      <w:r w:rsidR="004F7245" w:rsidRPr="00933E21">
        <w:rPr>
          <w:rFonts w:ascii="Arial" w:hAnsi="Arial" w:cs="Arial"/>
          <w:bCs/>
          <w:i/>
          <w:color w:val="000000" w:themeColor="text1"/>
          <w:sz w:val="20"/>
          <w:szCs w:val="20"/>
        </w:rPr>
        <w:t>xterior</w:t>
      </w:r>
      <w:r w:rsidR="004F7245" w:rsidRPr="007357C9">
        <w:rPr>
          <w:rFonts w:ascii="Arial" w:hAnsi="Arial" w:cs="Arial"/>
          <w:bCs/>
          <w:color w:val="000000" w:themeColor="text1"/>
          <w:sz w:val="20"/>
          <w:szCs w:val="20"/>
        </w:rPr>
        <w:t>.”, de la Industria Militar la cual acogió los procedimientos de administración y manejo d</w:t>
      </w:r>
      <w:r w:rsidR="00010174">
        <w:rPr>
          <w:rFonts w:ascii="Arial" w:hAnsi="Arial" w:cs="Arial"/>
          <w:bCs/>
          <w:color w:val="000000" w:themeColor="text1"/>
          <w:sz w:val="20"/>
          <w:szCs w:val="20"/>
        </w:rPr>
        <w:t xml:space="preserve">e importaciones </w:t>
      </w:r>
      <w:r w:rsidR="004F7245" w:rsidRPr="007357C9">
        <w:rPr>
          <w:rFonts w:ascii="Arial" w:hAnsi="Arial" w:cs="Arial"/>
          <w:bCs/>
          <w:color w:val="000000" w:themeColor="text1"/>
          <w:sz w:val="20"/>
          <w:szCs w:val="20"/>
        </w:rPr>
        <w:t>a particulares, y que derogó la resolución 302 de 2003.</w:t>
      </w:r>
    </w:p>
    <w:p w:rsidR="004F7245" w:rsidRPr="00737F66" w:rsidRDefault="004F7245" w:rsidP="00EF01F4">
      <w:pPr>
        <w:tabs>
          <w:tab w:val="left" w:pos="284"/>
          <w:tab w:val="left" w:pos="426"/>
        </w:tabs>
        <w:jc w:val="both"/>
        <w:rPr>
          <w:rFonts w:ascii="Arial" w:hAnsi="Arial" w:cs="Arial"/>
          <w:bCs/>
          <w:color w:val="000000" w:themeColor="text1"/>
          <w:sz w:val="20"/>
          <w:szCs w:val="20"/>
        </w:rPr>
      </w:pPr>
    </w:p>
    <w:p w:rsidR="00DE4E83" w:rsidRPr="007357C9" w:rsidRDefault="004F7245" w:rsidP="007357C9">
      <w:pPr>
        <w:pStyle w:val="Prrafodelista"/>
        <w:numPr>
          <w:ilvl w:val="0"/>
          <w:numId w:val="10"/>
        </w:numPr>
        <w:tabs>
          <w:tab w:val="left" w:pos="284"/>
          <w:tab w:val="left" w:pos="426"/>
        </w:tabs>
        <w:jc w:val="both"/>
        <w:rPr>
          <w:rFonts w:ascii="Arial" w:hAnsi="Arial" w:cs="Arial"/>
          <w:bCs/>
          <w:color w:val="000000" w:themeColor="text1"/>
          <w:sz w:val="20"/>
          <w:szCs w:val="20"/>
        </w:rPr>
      </w:pPr>
      <w:r w:rsidRPr="007357C9">
        <w:rPr>
          <w:rFonts w:ascii="Arial" w:hAnsi="Arial" w:cs="Arial"/>
          <w:bCs/>
          <w:color w:val="000000" w:themeColor="text1"/>
          <w:sz w:val="20"/>
          <w:szCs w:val="20"/>
        </w:rPr>
        <w:t>Que el Decreto 925 de 2013 “</w:t>
      </w:r>
      <w:r w:rsidRPr="00933E21">
        <w:rPr>
          <w:rFonts w:ascii="Arial" w:hAnsi="Arial" w:cs="Arial"/>
          <w:bCs/>
          <w:i/>
          <w:color w:val="000000" w:themeColor="text1"/>
          <w:sz w:val="20"/>
          <w:szCs w:val="20"/>
        </w:rPr>
        <w:t>Por el cual se establecen disposiciones relacionadas con las solicitudes de registro y Licencia de Importación</w:t>
      </w:r>
      <w:r w:rsidRPr="007357C9">
        <w:rPr>
          <w:rFonts w:ascii="Arial" w:hAnsi="Arial" w:cs="Arial"/>
          <w:bCs/>
          <w:color w:val="000000" w:themeColor="text1"/>
          <w:sz w:val="20"/>
          <w:szCs w:val="20"/>
        </w:rPr>
        <w:t xml:space="preserve">.”, lo dispuesto en el artículo 14 así:  </w:t>
      </w:r>
    </w:p>
    <w:p w:rsidR="004F7245" w:rsidRPr="00737F66" w:rsidRDefault="004F7245" w:rsidP="006D3E5E">
      <w:pPr>
        <w:tabs>
          <w:tab w:val="left" w:pos="284"/>
          <w:tab w:val="left" w:pos="426"/>
        </w:tabs>
        <w:jc w:val="center"/>
        <w:rPr>
          <w:rFonts w:ascii="Arial" w:hAnsi="Arial" w:cs="Arial"/>
          <w:bCs/>
          <w:color w:val="000000" w:themeColor="text1"/>
          <w:sz w:val="20"/>
          <w:szCs w:val="20"/>
        </w:rPr>
      </w:pPr>
    </w:p>
    <w:p w:rsidR="004F7245" w:rsidRPr="007357C9" w:rsidRDefault="004F7245" w:rsidP="007357C9">
      <w:pPr>
        <w:tabs>
          <w:tab w:val="left" w:pos="284"/>
          <w:tab w:val="left" w:pos="426"/>
        </w:tabs>
        <w:ind w:left="1416"/>
        <w:jc w:val="both"/>
        <w:rPr>
          <w:rFonts w:ascii="Arial" w:hAnsi="Arial" w:cs="Arial"/>
          <w:bCs/>
          <w:i/>
          <w:color w:val="000000" w:themeColor="text1"/>
          <w:sz w:val="18"/>
          <w:szCs w:val="18"/>
        </w:rPr>
      </w:pPr>
      <w:r w:rsidRPr="007357C9">
        <w:rPr>
          <w:rFonts w:ascii="Arial" w:hAnsi="Arial" w:cs="Arial"/>
          <w:bCs/>
          <w:i/>
          <w:color w:val="000000" w:themeColor="text1"/>
          <w:sz w:val="18"/>
          <w:szCs w:val="18"/>
        </w:rPr>
        <w:t>“</w:t>
      </w:r>
      <w:r w:rsidRPr="007357C9">
        <w:rPr>
          <w:rFonts w:ascii="Arial" w:hAnsi="Arial" w:cs="Arial"/>
          <w:b/>
          <w:bCs/>
          <w:i/>
          <w:color w:val="000000" w:themeColor="text1"/>
          <w:sz w:val="18"/>
          <w:szCs w:val="18"/>
        </w:rPr>
        <w:t xml:space="preserve">Articulo 14. Importaciones sometidas al régimen de licencia previa. </w:t>
      </w:r>
      <w:r w:rsidRPr="007357C9">
        <w:rPr>
          <w:rFonts w:ascii="Arial" w:hAnsi="Arial" w:cs="Arial"/>
          <w:bCs/>
          <w:i/>
          <w:color w:val="000000" w:themeColor="text1"/>
          <w:sz w:val="18"/>
          <w:szCs w:val="18"/>
        </w:rPr>
        <w:t>El régimen de licencia previa aplica para:</w:t>
      </w:r>
    </w:p>
    <w:p w:rsidR="004F7245" w:rsidRPr="007357C9" w:rsidRDefault="004F7245" w:rsidP="007357C9">
      <w:pPr>
        <w:tabs>
          <w:tab w:val="left" w:pos="284"/>
          <w:tab w:val="left" w:pos="426"/>
        </w:tabs>
        <w:ind w:left="1416"/>
        <w:jc w:val="center"/>
        <w:rPr>
          <w:rFonts w:ascii="Arial" w:hAnsi="Arial" w:cs="Arial"/>
          <w:bCs/>
          <w:i/>
          <w:color w:val="000000" w:themeColor="text1"/>
          <w:sz w:val="20"/>
          <w:szCs w:val="20"/>
        </w:rPr>
      </w:pPr>
    </w:p>
    <w:p w:rsidR="004F7245" w:rsidRPr="007357C9" w:rsidRDefault="004F7245" w:rsidP="007357C9">
      <w:pPr>
        <w:tabs>
          <w:tab w:val="left" w:pos="284"/>
          <w:tab w:val="left" w:pos="426"/>
        </w:tabs>
        <w:ind w:left="1416"/>
        <w:jc w:val="both"/>
        <w:rPr>
          <w:rFonts w:ascii="Arial" w:hAnsi="Arial" w:cs="Arial"/>
          <w:bCs/>
          <w:i/>
          <w:color w:val="000000" w:themeColor="text1"/>
          <w:sz w:val="20"/>
          <w:szCs w:val="20"/>
        </w:rPr>
      </w:pPr>
      <w:r w:rsidRPr="007357C9">
        <w:rPr>
          <w:rFonts w:ascii="Arial" w:hAnsi="Arial" w:cs="Arial"/>
          <w:bCs/>
          <w:i/>
          <w:color w:val="000000" w:themeColor="text1"/>
          <w:sz w:val="18"/>
          <w:szCs w:val="18"/>
        </w:rPr>
        <w:t xml:space="preserve">e) La </w:t>
      </w:r>
      <w:r w:rsidR="00EF01F4" w:rsidRPr="007357C9">
        <w:rPr>
          <w:rFonts w:ascii="Arial" w:hAnsi="Arial" w:cs="Arial"/>
          <w:bCs/>
          <w:i/>
          <w:color w:val="000000" w:themeColor="text1"/>
          <w:sz w:val="18"/>
          <w:szCs w:val="18"/>
        </w:rPr>
        <w:t xml:space="preserve">importación </w:t>
      </w:r>
      <w:r w:rsidRPr="007357C9">
        <w:rPr>
          <w:rFonts w:ascii="Arial" w:hAnsi="Arial" w:cs="Arial"/>
          <w:bCs/>
          <w:i/>
          <w:color w:val="000000" w:themeColor="text1"/>
          <w:sz w:val="18"/>
          <w:szCs w:val="18"/>
        </w:rPr>
        <w:t>de productos controlados por el Fondo Nacional de Estupefacientes (FNE), el Consejo Nacional de Estupefacientes (CNE)</w:t>
      </w:r>
      <w:r w:rsidR="00EF01F4" w:rsidRPr="007357C9">
        <w:rPr>
          <w:rFonts w:ascii="Arial" w:hAnsi="Arial" w:cs="Arial"/>
          <w:bCs/>
          <w:i/>
          <w:color w:val="000000" w:themeColor="text1"/>
          <w:sz w:val="18"/>
          <w:szCs w:val="18"/>
        </w:rPr>
        <w:t xml:space="preserve"> y la industria Militar (INDUMIL</w:t>
      </w:r>
      <w:r w:rsidR="00EF01F4" w:rsidRPr="007357C9">
        <w:rPr>
          <w:rFonts w:ascii="Arial" w:hAnsi="Arial" w:cs="Arial"/>
          <w:bCs/>
          <w:i/>
          <w:color w:val="000000" w:themeColor="text1"/>
          <w:sz w:val="20"/>
          <w:szCs w:val="20"/>
        </w:rPr>
        <w:t>).</w:t>
      </w:r>
      <w:r w:rsidR="006A4427">
        <w:rPr>
          <w:rFonts w:ascii="Arial" w:hAnsi="Arial" w:cs="Arial"/>
          <w:bCs/>
          <w:i/>
          <w:color w:val="000000" w:themeColor="text1"/>
          <w:sz w:val="20"/>
          <w:szCs w:val="20"/>
        </w:rPr>
        <w:t xml:space="preserve"> </w:t>
      </w:r>
    </w:p>
    <w:p w:rsidR="000871ED" w:rsidRPr="00737F66" w:rsidRDefault="000871ED" w:rsidP="00737F66">
      <w:pPr>
        <w:tabs>
          <w:tab w:val="left" w:pos="284"/>
          <w:tab w:val="left" w:pos="426"/>
        </w:tabs>
        <w:ind w:left="284"/>
        <w:jc w:val="both"/>
        <w:rPr>
          <w:rFonts w:ascii="Arial" w:hAnsi="Arial" w:cs="Arial"/>
          <w:bCs/>
          <w:color w:val="000000" w:themeColor="text1"/>
          <w:sz w:val="20"/>
          <w:szCs w:val="20"/>
          <w:u w:val="single"/>
        </w:rPr>
      </w:pPr>
    </w:p>
    <w:p w:rsidR="00EF01F4" w:rsidRPr="006A4427" w:rsidRDefault="00EF01F4" w:rsidP="006A4427">
      <w:pPr>
        <w:pStyle w:val="Prrafodelista"/>
        <w:numPr>
          <w:ilvl w:val="0"/>
          <w:numId w:val="10"/>
        </w:numPr>
        <w:tabs>
          <w:tab w:val="left" w:pos="284"/>
          <w:tab w:val="left" w:pos="426"/>
        </w:tabs>
        <w:jc w:val="both"/>
        <w:rPr>
          <w:rFonts w:ascii="Arial" w:hAnsi="Arial" w:cs="Arial"/>
          <w:bCs/>
          <w:color w:val="000000" w:themeColor="text1"/>
          <w:sz w:val="20"/>
          <w:szCs w:val="20"/>
        </w:rPr>
      </w:pPr>
      <w:r w:rsidRPr="006A4427">
        <w:rPr>
          <w:rFonts w:ascii="Arial" w:hAnsi="Arial" w:cs="Arial"/>
          <w:bCs/>
          <w:color w:val="000000" w:themeColor="text1"/>
          <w:sz w:val="20"/>
          <w:szCs w:val="20"/>
        </w:rPr>
        <w:t>Que el Decreto 1070 de 2015 “</w:t>
      </w:r>
      <w:r w:rsidRPr="006A4427">
        <w:rPr>
          <w:rFonts w:ascii="Arial" w:hAnsi="Arial" w:cs="Arial"/>
          <w:bCs/>
          <w:i/>
          <w:color w:val="000000" w:themeColor="text1"/>
          <w:sz w:val="20"/>
          <w:szCs w:val="20"/>
        </w:rPr>
        <w:t>Por el cual se expide el Decreto Único Reglamentario del Sector Administrativo de Defensa</w:t>
      </w:r>
      <w:r w:rsidRPr="006A4427">
        <w:rPr>
          <w:rFonts w:ascii="Arial" w:hAnsi="Arial" w:cs="Arial"/>
          <w:bCs/>
          <w:color w:val="000000" w:themeColor="text1"/>
          <w:sz w:val="20"/>
          <w:szCs w:val="20"/>
        </w:rPr>
        <w:t xml:space="preserve">” en el Titulo 4 Armar y Municiones, Capitulo 1 Reglamentación del Decreto 2535 de 1993. </w:t>
      </w:r>
    </w:p>
    <w:p w:rsidR="0078637D" w:rsidRPr="00737F66" w:rsidRDefault="0078637D" w:rsidP="00EF01F4">
      <w:pPr>
        <w:tabs>
          <w:tab w:val="left" w:pos="284"/>
          <w:tab w:val="left" w:pos="426"/>
        </w:tabs>
        <w:jc w:val="both"/>
        <w:rPr>
          <w:rFonts w:ascii="Arial" w:hAnsi="Arial" w:cs="Arial"/>
          <w:bCs/>
          <w:color w:val="000000" w:themeColor="text1"/>
          <w:sz w:val="20"/>
          <w:szCs w:val="20"/>
          <w:u w:val="single"/>
        </w:rPr>
      </w:pPr>
    </w:p>
    <w:p w:rsidR="00EF01F4" w:rsidRPr="006A4427" w:rsidRDefault="00EF01F4" w:rsidP="006A4427">
      <w:pPr>
        <w:pStyle w:val="Prrafodelista"/>
        <w:numPr>
          <w:ilvl w:val="0"/>
          <w:numId w:val="10"/>
        </w:numPr>
        <w:tabs>
          <w:tab w:val="left" w:pos="284"/>
          <w:tab w:val="left" w:pos="426"/>
        </w:tabs>
        <w:jc w:val="both"/>
        <w:rPr>
          <w:rFonts w:ascii="Arial" w:hAnsi="Arial" w:cs="Arial"/>
          <w:bCs/>
          <w:color w:val="000000" w:themeColor="text1"/>
          <w:sz w:val="20"/>
          <w:szCs w:val="20"/>
        </w:rPr>
      </w:pPr>
      <w:r w:rsidRPr="006A4427">
        <w:rPr>
          <w:rFonts w:ascii="Arial" w:hAnsi="Arial" w:cs="Arial"/>
          <w:bCs/>
          <w:color w:val="000000" w:themeColor="text1"/>
          <w:sz w:val="20"/>
          <w:szCs w:val="20"/>
        </w:rPr>
        <w:t xml:space="preserve">Que la Junta Directiva de la Industria Militar mediante Acuerdo No. 586 de 2022, adopta sus Estatutos Internos, </w:t>
      </w:r>
    </w:p>
    <w:p w:rsidR="00EF01F4" w:rsidRPr="00737F66" w:rsidRDefault="00EF01F4" w:rsidP="00737F66">
      <w:pPr>
        <w:tabs>
          <w:tab w:val="left" w:pos="284"/>
          <w:tab w:val="left" w:pos="426"/>
        </w:tabs>
        <w:ind w:left="284"/>
        <w:jc w:val="both"/>
        <w:rPr>
          <w:rFonts w:ascii="Arial" w:hAnsi="Arial" w:cs="Arial"/>
          <w:bCs/>
          <w:color w:val="000000" w:themeColor="text1"/>
          <w:sz w:val="20"/>
          <w:szCs w:val="20"/>
        </w:rPr>
      </w:pPr>
    </w:p>
    <w:p w:rsidR="006A4427" w:rsidRPr="00737F66" w:rsidRDefault="00EF01F4" w:rsidP="006A4427">
      <w:pPr>
        <w:tabs>
          <w:tab w:val="left" w:pos="284"/>
          <w:tab w:val="left" w:pos="426"/>
        </w:tabs>
        <w:ind w:left="1416"/>
        <w:jc w:val="both"/>
        <w:rPr>
          <w:rFonts w:ascii="Arial" w:hAnsi="Arial" w:cs="Arial"/>
          <w:bCs/>
          <w:color w:val="000000" w:themeColor="text1"/>
          <w:sz w:val="18"/>
          <w:szCs w:val="18"/>
        </w:rPr>
      </w:pPr>
      <w:r w:rsidRPr="006A4427">
        <w:rPr>
          <w:rFonts w:ascii="Arial" w:hAnsi="Arial" w:cs="Arial"/>
          <w:b/>
          <w:bCs/>
          <w:i/>
          <w:color w:val="000000" w:themeColor="text1"/>
          <w:sz w:val="18"/>
          <w:szCs w:val="18"/>
        </w:rPr>
        <w:t xml:space="preserve">“Artículo 4. Objeto. </w:t>
      </w:r>
      <w:r w:rsidRPr="006A4427">
        <w:rPr>
          <w:rFonts w:ascii="Arial" w:hAnsi="Arial" w:cs="Arial"/>
          <w:bCs/>
          <w:i/>
          <w:color w:val="000000" w:themeColor="text1"/>
          <w:sz w:val="18"/>
          <w:szCs w:val="18"/>
        </w:rPr>
        <w:t xml:space="preserve">El Objeto de la Industria Militar es desarrollar la política general del Gobierno Nacional </w:t>
      </w:r>
      <w:r w:rsidRPr="006A4427">
        <w:rPr>
          <w:rFonts w:ascii="Arial" w:hAnsi="Arial" w:cs="Arial"/>
          <w:b/>
          <w:bCs/>
          <w:i/>
          <w:color w:val="000000" w:themeColor="text1"/>
          <w:sz w:val="18"/>
          <w:szCs w:val="18"/>
          <w:u w:val="single"/>
        </w:rPr>
        <w:t xml:space="preserve">en materia de Importación, fabricación y comercio de armas, municiones, explosivos y elementos complementarios, </w:t>
      </w:r>
      <w:r w:rsidRPr="006A4427">
        <w:rPr>
          <w:rFonts w:ascii="Arial" w:hAnsi="Arial" w:cs="Arial"/>
          <w:bCs/>
          <w:i/>
          <w:color w:val="000000" w:themeColor="text1"/>
          <w:sz w:val="18"/>
          <w:szCs w:val="18"/>
        </w:rPr>
        <w:t xml:space="preserve">así como la </w:t>
      </w:r>
      <w:r w:rsidR="006D3E5E" w:rsidRPr="006A4427">
        <w:rPr>
          <w:rFonts w:ascii="Arial" w:hAnsi="Arial" w:cs="Arial"/>
          <w:bCs/>
          <w:i/>
          <w:color w:val="000000" w:themeColor="text1"/>
          <w:sz w:val="18"/>
          <w:szCs w:val="18"/>
        </w:rPr>
        <w:t>explotación de los ramos industriales, acordes con su especialidad</w:t>
      </w:r>
      <w:r w:rsidR="006D3E5E" w:rsidRPr="00737F66">
        <w:rPr>
          <w:rFonts w:ascii="Arial" w:hAnsi="Arial" w:cs="Arial"/>
          <w:bCs/>
          <w:color w:val="000000" w:themeColor="text1"/>
          <w:sz w:val="18"/>
          <w:szCs w:val="18"/>
        </w:rPr>
        <w:t xml:space="preserve">. </w:t>
      </w:r>
      <w:r w:rsidR="006A4427" w:rsidRPr="002A5AFC">
        <w:rPr>
          <w:rFonts w:ascii="Arial" w:hAnsi="Arial" w:cs="Arial"/>
          <w:bCs/>
          <w:i/>
          <w:color w:val="000000" w:themeColor="text1"/>
          <w:sz w:val="18"/>
          <w:szCs w:val="18"/>
        </w:rPr>
        <w:t>(Negrilla y subraya fuera de texto</w:t>
      </w:r>
      <w:r w:rsidR="006A4427">
        <w:rPr>
          <w:rFonts w:ascii="Arial" w:hAnsi="Arial" w:cs="Arial"/>
          <w:bCs/>
          <w:i/>
          <w:color w:val="000000" w:themeColor="text1"/>
          <w:sz w:val="18"/>
          <w:szCs w:val="18"/>
        </w:rPr>
        <w:t>)”.</w:t>
      </w:r>
    </w:p>
    <w:p w:rsidR="00F268FB" w:rsidRPr="00737F66" w:rsidRDefault="00F268FB" w:rsidP="006A4427">
      <w:pPr>
        <w:tabs>
          <w:tab w:val="left" w:pos="284"/>
          <w:tab w:val="left" w:pos="426"/>
        </w:tabs>
        <w:ind w:left="1416"/>
        <w:jc w:val="both"/>
        <w:rPr>
          <w:rFonts w:ascii="Arial" w:hAnsi="Arial" w:cs="Arial"/>
          <w:bCs/>
          <w:color w:val="000000" w:themeColor="text1"/>
          <w:sz w:val="18"/>
          <w:szCs w:val="18"/>
        </w:rPr>
      </w:pPr>
    </w:p>
    <w:p w:rsidR="006D3E5E" w:rsidRPr="00737F66" w:rsidRDefault="006D3E5E" w:rsidP="00737F66">
      <w:pPr>
        <w:tabs>
          <w:tab w:val="left" w:pos="284"/>
          <w:tab w:val="left" w:pos="426"/>
        </w:tabs>
        <w:ind w:left="284"/>
        <w:jc w:val="center"/>
        <w:rPr>
          <w:rFonts w:ascii="Arial" w:hAnsi="Arial" w:cs="Arial"/>
          <w:bCs/>
          <w:color w:val="000000" w:themeColor="text1"/>
          <w:sz w:val="20"/>
          <w:szCs w:val="20"/>
        </w:rPr>
      </w:pPr>
    </w:p>
    <w:p w:rsidR="006D3E5E" w:rsidRPr="006A4427" w:rsidRDefault="006D3E5E" w:rsidP="006A4427">
      <w:pPr>
        <w:pStyle w:val="Prrafodelista"/>
        <w:numPr>
          <w:ilvl w:val="0"/>
          <w:numId w:val="10"/>
        </w:numPr>
        <w:tabs>
          <w:tab w:val="left" w:pos="284"/>
          <w:tab w:val="left" w:pos="426"/>
        </w:tabs>
        <w:jc w:val="both"/>
        <w:rPr>
          <w:rFonts w:ascii="Arial" w:hAnsi="Arial" w:cs="Arial"/>
          <w:bCs/>
          <w:color w:val="000000" w:themeColor="text1"/>
          <w:sz w:val="20"/>
          <w:szCs w:val="20"/>
        </w:rPr>
      </w:pPr>
      <w:r w:rsidRPr="006A4427">
        <w:rPr>
          <w:rFonts w:ascii="Arial" w:hAnsi="Arial" w:cs="Arial"/>
          <w:bCs/>
          <w:color w:val="000000" w:themeColor="text1"/>
          <w:sz w:val="20"/>
          <w:szCs w:val="20"/>
        </w:rPr>
        <w:t xml:space="preserve">Que la Industria Militar expidió la Resolución No. 291 de 2024, “ </w:t>
      </w:r>
      <w:r w:rsidRPr="006A4427">
        <w:rPr>
          <w:rFonts w:ascii="Arial" w:hAnsi="Arial" w:cs="Arial"/>
          <w:bCs/>
          <w:i/>
          <w:color w:val="000000" w:themeColor="text1"/>
          <w:sz w:val="20"/>
          <w:szCs w:val="20"/>
        </w:rPr>
        <w:t>Por la cual se clasifican como explosivos para todos los efectos legales, las materia primas o insumos que, sin ser explosivos individualmente, en conjunto conforman una sustancia explosiva</w:t>
      </w:r>
      <w:r w:rsidRPr="006A4427">
        <w:rPr>
          <w:rFonts w:ascii="Arial" w:hAnsi="Arial" w:cs="Arial"/>
          <w:bCs/>
          <w:color w:val="000000" w:themeColor="text1"/>
          <w:sz w:val="20"/>
          <w:szCs w:val="20"/>
        </w:rPr>
        <w:t xml:space="preserve">”, en la que clasificó 31 materias primas o insumos sin ser explosivos individualmente, en conjunto conforman una sustancia explosiva y que la industria Militar puede importar o autorizar la importación y exportación controlados en la misma resolución. </w:t>
      </w:r>
    </w:p>
    <w:p w:rsidR="006D3E5E" w:rsidRPr="00737F66" w:rsidRDefault="006D3E5E" w:rsidP="006D3E5E">
      <w:pPr>
        <w:tabs>
          <w:tab w:val="left" w:pos="284"/>
          <w:tab w:val="left" w:pos="426"/>
        </w:tabs>
        <w:jc w:val="both"/>
        <w:rPr>
          <w:rFonts w:ascii="Arial" w:hAnsi="Arial" w:cs="Arial"/>
          <w:bCs/>
          <w:color w:val="000000" w:themeColor="text1"/>
          <w:sz w:val="20"/>
          <w:szCs w:val="20"/>
        </w:rPr>
      </w:pPr>
    </w:p>
    <w:p w:rsidR="006D3E5E" w:rsidRPr="00B6487F" w:rsidRDefault="006A4427" w:rsidP="006A4427">
      <w:pPr>
        <w:pStyle w:val="Prrafodelista"/>
        <w:numPr>
          <w:ilvl w:val="0"/>
          <w:numId w:val="10"/>
        </w:numPr>
        <w:tabs>
          <w:tab w:val="left" w:pos="284"/>
          <w:tab w:val="left" w:pos="426"/>
        </w:tabs>
        <w:jc w:val="both"/>
        <w:rPr>
          <w:rFonts w:ascii="Arial" w:hAnsi="Arial" w:cs="Arial"/>
          <w:bCs/>
          <w:color w:val="000000" w:themeColor="text1"/>
          <w:sz w:val="20"/>
          <w:szCs w:val="20"/>
        </w:rPr>
      </w:pPr>
      <w:r w:rsidRPr="00B6487F">
        <w:rPr>
          <w:rFonts w:ascii="Arial" w:hAnsi="Arial" w:cs="Arial"/>
          <w:bCs/>
          <w:color w:val="000000" w:themeColor="text1"/>
          <w:sz w:val="20"/>
          <w:szCs w:val="20"/>
        </w:rPr>
        <w:t>Que la L</w:t>
      </w:r>
      <w:r w:rsidR="006D3E5E" w:rsidRPr="00B6487F">
        <w:rPr>
          <w:rFonts w:ascii="Arial" w:hAnsi="Arial" w:cs="Arial"/>
          <w:bCs/>
          <w:color w:val="000000" w:themeColor="text1"/>
          <w:sz w:val="20"/>
          <w:szCs w:val="20"/>
        </w:rPr>
        <w:t>ey 2294 de 2023 “</w:t>
      </w:r>
      <w:r w:rsidR="006D3E5E" w:rsidRPr="00B6487F">
        <w:rPr>
          <w:rFonts w:ascii="Arial" w:hAnsi="Arial" w:cs="Arial"/>
          <w:bCs/>
          <w:i/>
          <w:color w:val="000000" w:themeColor="text1"/>
          <w:sz w:val="20"/>
          <w:szCs w:val="20"/>
        </w:rPr>
        <w:t>Por la cual se expide el plan Nacional de desarrollo 2022-2026 “Colombia potencia mundial de la vida</w:t>
      </w:r>
      <w:r w:rsidR="006D3E5E" w:rsidRPr="00B6487F">
        <w:rPr>
          <w:rFonts w:ascii="Arial" w:hAnsi="Arial" w:cs="Arial"/>
          <w:bCs/>
          <w:color w:val="000000" w:themeColor="text1"/>
          <w:sz w:val="20"/>
          <w:szCs w:val="20"/>
        </w:rPr>
        <w:t xml:space="preserve">”, dispuso en su artículo 313 lo siguiente: </w:t>
      </w:r>
    </w:p>
    <w:p w:rsidR="006D3E5E" w:rsidRPr="00B6487F" w:rsidRDefault="006D3E5E" w:rsidP="006D3E5E">
      <w:pPr>
        <w:tabs>
          <w:tab w:val="left" w:pos="284"/>
          <w:tab w:val="left" w:pos="426"/>
        </w:tabs>
        <w:jc w:val="both"/>
        <w:rPr>
          <w:rFonts w:ascii="Arial" w:hAnsi="Arial" w:cs="Arial"/>
          <w:bCs/>
          <w:color w:val="000000" w:themeColor="text1"/>
          <w:sz w:val="20"/>
          <w:szCs w:val="20"/>
        </w:rPr>
      </w:pPr>
    </w:p>
    <w:p w:rsidR="006D3E5E" w:rsidRPr="00B6487F" w:rsidRDefault="00580F53" w:rsidP="006A4427">
      <w:pPr>
        <w:tabs>
          <w:tab w:val="left" w:pos="284"/>
          <w:tab w:val="left" w:pos="426"/>
        </w:tabs>
        <w:ind w:left="1416"/>
        <w:jc w:val="both"/>
        <w:rPr>
          <w:rFonts w:ascii="Arial" w:hAnsi="Arial" w:cs="Arial"/>
          <w:bCs/>
          <w:i/>
          <w:color w:val="000000" w:themeColor="text1"/>
          <w:sz w:val="18"/>
          <w:szCs w:val="18"/>
        </w:rPr>
      </w:pPr>
      <w:r w:rsidRPr="00B6487F">
        <w:rPr>
          <w:rFonts w:ascii="Arial" w:hAnsi="Arial" w:cs="Arial"/>
          <w:b/>
          <w:bCs/>
          <w:i/>
          <w:color w:val="000000" w:themeColor="text1"/>
          <w:sz w:val="18"/>
          <w:szCs w:val="18"/>
        </w:rPr>
        <w:t>“Articulo</w:t>
      </w:r>
      <w:r w:rsidR="006D3E5E" w:rsidRPr="00B6487F">
        <w:rPr>
          <w:rFonts w:ascii="Arial" w:hAnsi="Arial" w:cs="Arial"/>
          <w:b/>
          <w:bCs/>
          <w:i/>
          <w:color w:val="000000" w:themeColor="text1"/>
          <w:sz w:val="18"/>
          <w:szCs w:val="18"/>
        </w:rPr>
        <w:t xml:space="preserve"> 313. UNIDAD DE VALOR BASICO</w:t>
      </w:r>
      <w:r w:rsidRPr="00B6487F">
        <w:rPr>
          <w:rFonts w:ascii="Arial" w:hAnsi="Arial" w:cs="Arial"/>
          <w:b/>
          <w:bCs/>
          <w:i/>
          <w:color w:val="000000" w:themeColor="text1"/>
          <w:sz w:val="18"/>
          <w:szCs w:val="18"/>
        </w:rPr>
        <w:t xml:space="preserve"> –UVB- </w:t>
      </w:r>
      <w:r w:rsidRPr="00B6487F">
        <w:rPr>
          <w:rFonts w:ascii="Arial" w:hAnsi="Arial" w:cs="Arial"/>
          <w:bCs/>
          <w:i/>
          <w:color w:val="000000" w:themeColor="text1"/>
          <w:sz w:val="18"/>
          <w:szCs w:val="18"/>
        </w:rPr>
        <w:t xml:space="preserve">Créase la Unidad de Valor Básico –UVB-. El valor de la Unidad del Valor Básico – UVB- se reajustará anualmente en la variación del índice de precios al consumidor – IPC- sin alimentos ni regulados, certificado por el Departamento Administrativo Nacional de Estadística –DANE-, en el periodo comprendido entre el primero (1) de Octubre del año anterior al año considerado y la misma fecha del año inmediatamente anterior a este. </w:t>
      </w:r>
    </w:p>
    <w:p w:rsidR="00580F53" w:rsidRPr="00B6487F" w:rsidRDefault="00580F53" w:rsidP="006A4427">
      <w:pPr>
        <w:tabs>
          <w:tab w:val="left" w:pos="284"/>
          <w:tab w:val="left" w:pos="426"/>
        </w:tabs>
        <w:ind w:left="1416"/>
        <w:jc w:val="both"/>
        <w:rPr>
          <w:rFonts w:ascii="Arial" w:hAnsi="Arial" w:cs="Arial"/>
          <w:bCs/>
          <w:i/>
          <w:color w:val="000000" w:themeColor="text1"/>
          <w:sz w:val="18"/>
          <w:szCs w:val="18"/>
        </w:rPr>
      </w:pPr>
    </w:p>
    <w:p w:rsidR="00580F53" w:rsidRPr="00B6487F" w:rsidRDefault="00580F53" w:rsidP="006A4427">
      <w:pPr>
        <w:tabs>
          <w:tab w:val="left" w:pos="284"/>
          <w:tab w:val="left" w:pos="426"/>
        </w:tabs>
        <w:ind w:left="1416"/>
        <w:jc w:val="both"/>
        <w:rPr>
          <w:rFonts w:ascii="Arial" w:hAnsi="Arial" w:cs="Arial"/>
          <w:bCs/>
          <w:i/>
          <w:color w:val="000000" w:themeColor="text1"/>
          <w:sz w:val="18"/>
          <w:szCs w:val="18"/>
        </w:rPr>
      </w:pPr>
      <w:r w:rsidRPr="00B6487F">
        <w:rPr>
          <w:rFonts w:ascii="Arial" w:hAnsi="Arial" w:cs="Arial"/>
          <w:bCs/>
          <w:i/>
          <w:color w:val="000000" w:themeColor="text1"/>
          <w:sz w:val="18"/>
          <w:szCs w:val="18"/>
        </w:rPr>
        <w:t xml:space="preserve">El ministerio de Hacienda y Crédito Publico publicará mediante Resolución antes del primero (1) de enero de cada año, el valor de la Unidad de valor Básico – UVB- aplicable para el año siguiente. </w:t>
      </w:r>
    </w:p>
    <w:p w:rsidR="0078637D" w:rsidRPr="00B6487F" w:rsidRDefault="0078637D" w:rsidP="006A4427">
      <w:pPr>
        <w:tabs>
          <w:tab w:val="left" w:pos="284"/>
          <w:tab w:val="left" w:pos="426"/>
        </w:tabs>
        <w:ind w:left="1416"/>
        <w:jc w:val="both"/>
        <w:rPr>
          <w:rFonts w:ascii="Arial" w:hAnsi="Arial" w:cs="Arial"/>
          <w:bCs/>
          <w:i/>
          <w:color w:val="000000" w:themeColor="text1"/>
          <w:sz w:val="18"/>
          <w:szCs w:val="18"/>
          <w:u w:val="single"/>
        </w:rPr>
      </w:pPr>
    </w:p>
    <w:p w:rsidR="00580F53" w:rsidRPr="006A4427" w:rsidRDefault="00580F53" w:rsidP="006A4427">
      <w:pPr>
        <w:tabs>
          <w:tab w:val="left" w:pos="284"/>
          <w:tab w:val="left" w:pos="426"/>
        </w:tabs>
        <w:ind w:left="1416"/>
        <w:jc w:val="both"/>
        <w:rPr>
          <w:rFonts w:ascii="Arial" w:hAnsi="Arial" w:cs="Arial"/>
          <w:bCs/>
          <w:i/>
          <w:color w:val="000000" w:themeColor="text1"/>
          <w:sz w:val="18"/>
          <w:szCs w:val="18"/>
        </w:rPr>
      </w:pPr>
      <w:r w:rsidRPr="00B6487F">
        <w:rPr>
          <w:rFonts w:ascii="Arial" w:hAnsi="Arial" w:cs="Arial"/>
          <w:bCs/>
          <w:i/>
          <w:color w:val="000000" w:themeColor="text1"/>
          <w:sz w:val="18"/>
          <w:szCs w:val="18"/>
        </w:rPr>
        <w:t>Todos los cobros; sanciones; multas;</w:t>
      </w:r>
      <w:r w:rsidR="00746E94" w:rsidRPr="00B6487F">
        <w:rPr>
          <w:rFonts w:ascii="Arial" w:hAnsi="Arial" w:cs="Arial"/>
          <w:bCs/>
          <w:i/>
          <w:color w:val="000000" w:themeColor="text1"/>
          <w:sz w:val="18"/>
          <w:szCs w:val="18"/>
        </w:rPr>
        <w:t xml:space="preserve"> tarifas; requisitos, financieros para la constitución, la habilitación, la operación o el funcionamiento de empresas públicas y/o privadas; requisitos de capital, patrimonio o ingresos para acceder y/o ser beneficiario de programas del estado; montos máximos establecidos para la realizar operaciones financieras; montos mínimos establecidos para el pago de comisiones y</w:t>
      </w:r>
      <w:r w:rsidR="00746E94" w:rsidRPr="00B6487F">
        <w:rPr>
          <w:rFonts w:ascii="Arial" w:hAnsi="Arial" w:cs="Arial"/>
          <w:bCs/>
          <w:i/>
          <w:color w:val="000000" w:themeColor="text1"/>
          <w:sz w:val="20"/>
          <w:szCs w:val="20"/>
        </w:rPr>
        <w:t xml:space="preserve"> </w:t>
      </w:r>
      <w:r w:rsidR="00746E94" w:rsidRPr="00B6487F">
        <w:rPr>
          <w:rFonts w:ascii="Arial" w:hAnsi="Arial" w:cs="Arial"/>
          <w:bCs/>
          <w:i/>
          <w:color w:val="000000" w:themeColor="text1"/>
          <w:sz w:val="18"/>
          <w:szCs w:val="18"/>
        </w:rPr>
        <w:t>contraprestaciones definidas por el legislador; cuotas asociadas al desarrollo de actividades agropecuarias y de salud; clasificaciones de hogares, personas naturales y personas jurídicas en función de su patrimonio y/o sus ingresos; incentivos para la prestación de servicio público de aseo; y honorarios de los miembros de juntas o consejos directivos, actualmente denominados y establecidos con base en salarios mínimos o en Unidades de Valor Tributario –UVT-</w:t>
      </w:r>
      <w:r w:rsidR="00B950E6" w:rsidRPr="00B6487F">
        <w:rPr>
          <w:rFonts w:ascii="Arial" w:hAnsi="Arial" w:cs="Arial"/>
          <w:bCs/>
          <w:i/>
          <w:color w:val="000000" w:themeColor="text1"/>
          <w:sz w:val="18"/>
          <w:szCs w:val="18"/>
        </w:rPr>
        <w:t>, deberán ser calculados con base en su equivalencia en términos de la Unidad de Valor Básico- UVB- del año..”</w:t>
      </w:r>
    </w:p>
    <w:p w:rsidR="00B950E6" w:rsidRDefault="006E70F4" w:rsidP="006E70F4">
      <w:pPr>
        <w:tabs>
          <w:tab w:val="left" w:pos="4136"/>
        </w:tabs>
        <w:jc w:val="both"/>
        <w:rPr>
          <w:rFonts w:ascii="Arial" w:hAnsi="Arial" w:cs="Arial"/>
          <w:bCs/>
          <w:color w:val="000000" w:themeColor="text1"/>
          <w:sz w:val="18"/>
          <w:szCs w:val="18"/>
        </w:rPr>
      </w:pPr>
      <w:r>
        <w:rPr>
          <w:rFonts w:ascii="Arial" w:hAnsi="Arial" w:cs="Arial"/>
          <w:bCs/>
          <w:color w:val="000000" w:themeColor="text1"/>
          <w:sz w:val="18"/>
          <w:szCs w:val="18"/>
        </w:rPr>
        <w:tab/>
      </w:r>
    </w:p>
    <w:p w:rsidR="006E70F4" w:rsidRDefault="006E70F4" w:rsidP="006E70F4">
      <w:pPr>
        <w:tabs>
          <w:tab w:val="left" w:pos="4136"/>
        </w:tabs>
        <w:jc w:val="both"/>
        <w:rPr>
          <w:rFonts w:ascii="Arial" w:hAnsi="Arial" w:cs="Arial"/>
          <w:bCs/>
          <w:color w:val="000000" w:themeColor="text1"/>
          <w:sz w:val="18"/>
          <w:szCs w:val="18"/>
        </w:rPr>
      </w:pPr>
    </w:p>
    <w:p w:rsidR="006E70F4" w:rsidRPr="00737F66" w:rsidRDefault="006E70F4" w:rsidP="006E70F4">
      <w:pPr>
        <w:tabs>
          <w:tab w:val="left" w:pos="4136"/>
        </w:tabs>
        <w:jc w:val="both"/>
        <w:rPr>
          <w:rFonts w:ascii="Arial" w:hAnsi="Arial" w:cs="Arial"/>
          <w:bCs/>
          <w:color w:val="000000" w:themeColor="text1"/>
          <w:sz w:val="18"/>
          <w:szCs w:val="18"/>
        </w:rPr>
      </w:pPr>
    </w:p>
    <w:p w:rsidR="00B950E6" w:rsidRDefault="006A4427" w:rsidP="006A4427">
      <w:pPr>
        <w:pStyle w:val="Prrafodelista"/>
        <w:numPr>
          <w:ilvl w:val="0"/>
          <w:numId w:val="10"/>
        </w:numPr>
        <w:tabs>
          <w:tab w:val="left" w:pos="284"/>
          <w:tab w:val="left" w:pos="426"/>
        </w:tabs>
        <w:jc w:val="both"/>
        <w:rPr>
          <w:rFonts w:ascii="Arial" w:hAnsi="Arial" w:cs="Arial"/>
          <w:bCs/>
          <w:color w:val="000000" w:themeColor="text1"/>
          <w:sz w:val="20"/>
          <w:szCs w:val="20"/>
        </w:rPr>
      </w:pPr>
      <w:r w:rsidRPr="006A4427">
        <w:rPr>
          <w:rFonts w:ascii="Arial" w:hAnsi="Arial" w:cs="Arial"/>
          <w:bCs/>
          <w:color w:val="000000" w:themeColor="text1"/>
          <w:sz w:val="20"/>
          <w:szCs w:val="20"/>
        </w:rPr>
        <w:t>Que la Circular</w:t>
      </w:r>
      <w:r w:rsidR="0022700F" w:rsidRPr="006A4427">
        <w:rPr>
          <w:rFonts w:ascii="Arial" w:hAnsi="Arial" w:cs="Arial"/>
          <w:bCs/>
          <w:color w:val="000000" w:themeColor="text1"/>
          <w:sz w:val="20"/>
          <w:szCs w:val="20"/>
        </w:rPr>
        <w:t xml:space="preserve"> 003 de 2024 modifica la circular 032 de 2020 Requisitos, permisos o autorizaciones previos a la exportación, adicionando el titulo 8. Industria Militar INDUMIL para establecer en el anexo 12 las sub partidas arancelarias relacionadas con los bienes que únicamente pueden ser exportados previo permiso y autorización de INDUMIL. </w:t>
      </w:r>
    </w:p>
    <w:p w:rsidR="006E70F4" w:rsidRPr="006E70F4" w:rsidRDefault="006E70F4" w:rsidP="006E70F4">
      <w:pPr>
        <w:tabs>
          <w:tab w:val="left" w:pos="284"/>
          <w:tab w:val="left" w:pos="426"/>
        </w:tabs>
        <w:ind w:left="360"/>
        <w:jc w:val="both"/>
        <w:rPr>
          <w:rFonts w:ascii="Arial" w:hAnsi="Arial" w:cs="Arial"/>
          <w:bCs/>
          <w:color w:val="000000" w:themeColor="text1"/>
          <w:sz w:val="20"/>
          <w:szCs w:val="20"/>
        </w:rPr>
      </w:pPr>
    </w:p>
    <w:p w:rsidR="0022700F" w:rsidRDefault="0022700F" w:rsidP="00EF01F4">
      <w:pPr>
        <w:tabs>
          <w:tab w:val="left" w:pos="284"/>
          <w:tab w:val="left" w:pos="426"/>
        </w:tabs>
        <w:jc w:val="both"/>
        <w:rPr>
          <w:rFonts w:ascii="Arial" w:hAnsi="Arial" w:cs="Arial"/>
          <w:bCs/>
          <w:i/>
          <w:color w:val="000000" w:themeColor="text1"/>
          <w:sz w:val="20"/>
          <w:szCs w:val="20"/>
        </w:rPr>
      </w:pPr>
    </w:p>
    <w:p w:rsidR="006E70F4" w:rsidRDefault="006E70F4" w:rsidP="00EF01F4">
      <w:pPr>
        <w:tabs>
          <w:tab w:val="left" w:pos="284"/>
          <w:tab w:val="left" w:pos="426"/>
        </w:tabs>
        <w:jc w:val="both"/>
        <w:rPr>
          <w:rFonts w:ascii="Arial" w:hAnsi="Arial" w:cs="Arial"/>
          <w:bCs/>
          <w:i/>
          <w:color w:val="000000" w:themeColor="text1"/>
          <w:sz w:val="20"/>
          <w:szCs w:val="20"/>
        </w:rPr>
      </w:pPr>
    </w:p>
    <w:p w:rsidR="006E70F4" w:rsidRDefault="006E70F4" w:rsidP="00EF01F4">
      <w:pPr>
        <w:tabs>
          <w:tab w:val="left" w:pos="284"/>
          <w:tab w:val="left" w:pos="426"/>
        </w:tabs>
        <w:jc w:val="both"/>
        <w:rPr>
          <w:rFonts w:ascii="Arial" w:hAnsi="Arial" w:cs="Arial"/>
          <w:bCs/>
          <w:i/>
          <w:color w:val="000000" w:themeColor="text1"/>
          <w:sz w:val="20"/>
          <w:szCs w:val="20"/>
        </w:rPr>
      </w:pPr>
    </w:p>
    <w:p w:rsidR="006E70F4" w:rsidRDefault="006E70F4" w:rsidP="00EF01F4">
      <w:pPr>
        <w:tabs>
          <w:tab w:val="left" w:pos="284"/>
          <w:tab w:val="left" w:pos="426"/>
        </w:tabs>
        <w:jc w:val="both"/>
        <w:rPr>
          <w:rFonts w:ascii="Arial" w:hAnsi="Arial" w:cs="Arial"/>
          <w:bCs/>
          <w:i/>
          <w:color w:val="000000" w:themeColor="text1"/>
          <w:sz w:val="20"/>
          <w:szCs w:val="20"/>
        </w:rPr>
      </w:pPr>
    </w:p>
    <w:p w:rsidR="006E70F4" w:rsidRPr="006A4427" w:rsidRDefault="006E70F4" w:rsidP="00EF01F4">
      <w:pPr>
        <w:tabs>
          <w:tab w:val="left" w:pos="284"/>
          <w:tab w:val="left" w:pos="426"/>
        </w:tabs>
        <w:jc w:val="both"/>
        <w:rPr>
          <w:rFonts w:ascii="Arial" w:hAnsi="Arial" w:cs="Arial"/>
          <w:bCs/>
          <w:i/>
          <w:color w:val="000000" w:themeColor="text1"/>
          <w:sz w:val="20"/>
          <w:szCs w:val="20"/>
        </w:rPr>
      </w:pPr>
    </w:p>
    <w:p w:rsidR="00E774A7" w:rsidRPr="006A4427" w:rsidRDefault="006A4427" w:rsidP="006A4427">
      <w:pPr>
        <w:pStyle w:val="Prrafodelista"/>
        <w:numPr>
          <w:ilvl w:val="0"/>
          <w:numId w:val="10"/>
        </w:numPr>
        <w:tabs>
          <w:tab w:val="left" w:pos="284"/>
          <w:tab w:val="left" w:pos="426"/>
        </w:tabs>
        <w:jc w:val="both"/>
        <w:rPr>
          <w:rFonts w:ascii="Arial" w:hAnsi="Arial" w:cs="Arial"/>
          <w:bCs/>
          <w:color w:val="000000" w:themeColor="text1"/>
          <w:sz w:val="20"/>
          <w:szCs w:val="20"/>
        </w:rPr>
      </w:pPr>
      <w:r w:rsidRPr="006E70F4">
        <w:rPr>
          <w:rFonts w:ascii="Arial" w:hAnsi="Arial" w:cs="Arial"/>
          <w:bCs/>
          <w:color w:val="000000" w:themeColor="text1"/>
          <w:sz w:val="20"/>
          <w:szCs w:val="20"/>
        </w:rPr>
        <w:t>Que el A</w:t>
      </w:r>
      <w:r w:rsidR="00E774A7" w:rsidRPr="006E70F4">
        <w:rPr>
          <w:rFonts w:ascii="Arial" w:hAnsi="Arial" w:cs="Arial"/>
          <w:bCs/>
          <w:color w:val="000000" w:themeColor="text1"/>
          <w:sz w:val="20"/>
          <w:szCs w:val="20"/>
        </w:rPr>
        <w:t xml:space="preserve">nexo 5 de la circular 004 del 08 de marzo de 2024 y la Guía </w:t>
      </w:r>
      <w:r w:rsidR="006E70F4">
        <w:rPr>
          <w:rFonts w:ascii="Arial" w:hAnsi="Arial" w:cs="Arial"/>
          <w:bCs/>
          <w:color w:val="000000" w:themeColor="text1"/>
          <w:sz w:val="20"/>
          <w:szCs w:val="20"/>
        </w:rPr>
        <w:t xml:space="preserve"> </w:t>
      </w:r>
      <w:r w:rsidR="00E774A7" w:rsidRPr="006E70F4">
        <w:rPr>
          <w:rFonts w:ascii="Arial" w:hAnsi="Arial" w:cs="Arial"/>
          <w:bCs/>
          <w:color w:val="000000" w:themeColor="text1"/>
          <w:sz w:val="20"/>
          <w:szCs w:val="20"/>
        </w:rPr>
        <w:t>“</w:t>
      </w:r>
      <w:r w:rsidR="00E774A7" w:rsidRPr="006A4427">
        <w:rPr>
          <w:rFonts w:ascii="Arial" w:hAnsi="Arial" w:cs="Arial"/>
          <w:bCs/>
          <w:i/>
          <w:color w:val="000000" w:themeColor="text1"/>
          <w:sz w:val="20"/>
          <w:szCs w:val="20"/>
        </w:rPr>
        <w:t>Requisitos, permisos y autorizaciones previos a la presentación de solicitudes de registro y de licencia de Importación a través de la Ventanilla Única de Comercio Exterior- VUCE-</w:t>
      </w:r>
      <w:r w:rsidR="00E774A7" w:rsidRPr="006A4427">
        <w:rPr>
          <w:rFonts w:ascii="Arial" w:hAnsi="Arial" w:cs="Arial"/>
          <w:bCs/>
          <w:color w:val="000000" w:themeColor="text1"/>
          <w:sz w:val="20"/>
          <w:szCs w:val="20"/>
        </w:rPr>
        <w:t>“ y demás normas que sean aplicables o que las reglamenten, modifiquen o adicionen, establece los requisitos, permisos y autorizaciones exigidos previamente a la presentación de las solicitudes de registro y de licencia de importación, por parte de INDUMIL.</w:t>
      </w:r>
    </w:p>
    <w:p w:rsidR="00E774A7" w:rsidRPr="00737F66" w:rsidRDefault="00E774A7" w:rsidP="00E774A7">
      <w:pPr>
        <w:tabs>
          <w:tab w:val="left" w:pos="284"/>
          <w:tab w:val="left" w:pos="426"/>
        </w:tabs>
        <w:jc w:val="both"/>
        <w:rPr>
          <w:rFonts w:ascii="Arial" w:hAnsi="Arial" w:cs="Arial"/>
          <w:bCs/>
          <w:color w:val="000000" w:themeColor="text1"/>
          <w:sz w:val="20"/>
          <w:szCs w:val="20"/>
          <w:u w:val="single"/>
        </w:rPr>
      </w:pPr>
    </w:p>
    <w:p w:rsidR="00E774A7" w:rsidRPr="006A4427" w:rsidRDefault="002D3192" w:rsidP="006A4427">
      <w:pPr>
        <w:pStyle w:val="Prrafodelista"/>
        <w:numPr>
          <w:ilvl w:val="0"/>
          <w:numId w:val="10"/>
        </w:numPr>
        <w:tabs>
          <w:tab w:val="left" w:pos="284"/>
          <w:tab w:val="left" w:pos="426"/>
        </w:tabs>
        <w:jc w:val="both"/>
        <w:rPr>
          <w:rFonts w:ascii="Arial" w:hAnsi="Arial" w:cs="Arial"/>
          <w:bCs/>
          <w:color w:val="000000" w:themeColor="text1"/>
          <w:sz w:val="20"/>
          <w:szCs w:val="20"/>
        </w:rPr>
      </w:pPr>
      <w:r w:rsidRPr="006A4427">
        <w:rPr>
          <w:rFonts w:ascii="Arial" w:hAnsi="Arial" w:cs="Arial"/>
          <w:bCs/>
          <w:color w:val="000000" w:themeColor="text1"/>
          <w:sz w:val="20"/>
          <w:szCs w:val="20"/>
        </w:rPr>
        <w:t xml:space="preserve">Que, en virtud de lo anterior </w:t>
      </w:r>
      <w:r w:rsidR="00CA753A" w:rsidRPr="006A4427">
        <w:rPr>
          <w:rFonts w:ascii="Arial" w:hAnsi="Arial" w:cs="Arial"/>
          <w:bCs/>
          <w:color w:val="000000" w:themeColor="text1"/>
          <w:sz w:val="20"/>
          <w:szCs w:val="20"/>
        </w:rPr>
        <w:t>y con el propósito de racionalizar el trámite, la industria Militar ha decidido reconsiderar el valor asociado al trámite previo de administr</w:t>
      </w:r>
      <w:r w:rsidR="00010174">
        <w:rPr>
          <w:rFonts w:ascii="Arial" w:hAnsi="Arial" w:cs="Arial"/>
          <w:bCs/>
          <w:color w:val="000000" w:themeColor="text1"/>
          <w:sz w:val="20"/>
          <w:szCs w:val="20"/>
        </w:rPr>
        <w:t>ación y manejo de importaciones realizadas por</w:t>
      </w:r>
      <w:r w:rsidR="00CA753A" w:rsidRPr="006A4427">
        <w:rPr>
          <w:rFonts w:ascii="Arial" w:hAnsi="Arial" w:cs="Arial"/>
          <w:bCs/>
          <w:color w:val="000000" w:themeColor="text1"/>
          <w:sz w:val="20"/>
          <w:szCs w:val="20"/>
        </w:rPr>
        <w:t xml:space="preserve"> particulares</w:t>
      </w:r>
      <w:r w:rsidR="00010174">
        <w:rPr>
          <w:rFonts w:ascii="Arial" w:hAnsi="Arial" w:cs="Arial"/>
          <w:bCs/>
          <w:color w:val="000000" w:themeColor="text1"/>
          <w:sz w:val="20"/>
          <w:szCs w:val="20"/>
        </w:rPr>
        <w:t xml:space="preserve"> </w:t>
      </w:r>
      <w:r w:rsidR="00CA753A" w:rsidRPr="006A4427">
        <w:rPr>
          <w:rFonts w:ascii="Arial" w:hAnsi="Arial" w:cs="Arial"/>
          <w:bCs/>
          <w:color w:val="000000" w:themeColor="text1"/>
          <w:sz w:val="20"/>
          <w:szCs w:val="20"/>
        </w:rPr>
        <w:t>fundamenta</w:t>
      </w:r>
      <w:r w:rsidR="00010174">
        <w:rPr>
          <w:rFonts w:ascii="Arial" w:hAnsi="Arial" w:cs="Arial"/>
          <w:bCs/>
          <w:color w:val="000000" w:themeColor="text1"/>
          <w:sz w:val="20"/>
          <w:szCs w:val="20"/>
        </w:rPr>
        <w:t>da</w:t>
      </w:r>
      <w:r w:rsidR="00CA753A" w:rsidRPr="006A4427">
        <w:rPr>
          <w:rFonts w:ascii="Arial" w:hAnsi="Arial" w:cs="Arial"/>
          <w:bCs/>
          <w:color w:val="000000" w:themeColor="text1"/>
          <w:sz w:val="20"/>
          <w:szCs w:val="20"/>
        </w:rPr>
        <w:t xml:space="preserve"> en la consideración de factores económicos, legales y administrativos, con el fin de garantizar eficiencia, transparencia y coherencia con la normatividad vigente. </w:t>
      </w:r>
    </w:p>
    <w:p w:rsidR="00750320" w:rsidRPr="00737F66" w:rsidRDefault="00750320" w:rsidP="00E774A7">
      <w:pPr>
        <w:tabs>
          <w:tab w:val="left" w:pos="284"/>
          <w:tab w:val="left" w:pos="426"/>
        </w:tabs>
        <w:jc w:val="both"/>
        <w:rPr>
          <w:rFonts w:ascii="Arial" w:hAnsi="Arial" w:cs="Arial"/>
          <w:bCs/>
          <w:color w:val="000000" w:themeColor="text1"/>
          <w:sz w:val="20"/>
          <w:szCs w:val="20"/>
        </w:rPr>
      </w:pPr>
    </w:p>
    <w:p w:rsidR="00750320" w:rsidRPr="00737F66" w:rsidRDefault="00750320" w:rsidP="00E774A7">
      <w:pPr>
        <w:tabs>
          <w:tab w:val="left" w:pos="284"/>
          <w:tab w:val="left" w:pos="426"/>
        </w:tabs>
        <w:jc w:val="both"/>
        <w:rPr>
          <w:rFonts w:ascii="Arial" w:hAnsi="Arial" w:cs="Arial"/>
          <w:bCs/>
          <w:color w:val="000000" w:themeColor="text1"/>
          <w:sz w:val="20"/>
          <w:szCs w:val="20"/>
        </w:rPr>
      </w:pPr>
    </w:p>
    <w:p w:rsidR="00B80616" w:rsidRDefault="00167C55" w:rsidP="006F257E">
      <w:pPr>
        <w:pStyle w:val="Prrafodelista"/>
        <w:numPr>
          <w:ilvl w:val="0"/>
          <w:numId w:val="10"/>
        </w:numPr>
        <w:tabs>
          <w:tab w:val="left" w:pos="284"/>
          <w:tab w:val="left" w:pos="426"/>
        </w:tabs>
        <w:jc w:val="both"/>
        <w:rPr>
          <w:rFonts w:ascii="Arial" w:hAnsi="Arial" w:cs="Arial"/>
          <w:bCs/>
          <w:color w:val="000000" w:themeColor="text1"/>
          <w:sz w:val="20"/>
          <w:szCs w:val="20"/>
        </w:rPr>
      </w:pPr>
      <w:r>
        <w:rPr>
          <w:rFonts w:ascii="Arial" w:hAnsi="Arial" w:cs="Arial"/>
          <w:bCs/>
          <w:color w:val="000000" w:themeColor="text1"/>
          <w:sz w:val="20"/>
          <w:szCs w:val="20"/>
        </w:rPr>
        <w:t xml:space="preserve">“Que el día 13 de febrero de 2025 mediante documento synergy No </w:t>
      </w:r>
      <w:r w:rsidR="00C6585B" w:rsidRPr="006A4427">
        <w:rPr>
          <w:rFonts w:ascii="Arial" w:hAnsi="Arial" w:cs="Arial"/>
          <w:bCs/>
          <w:color w:val="000000" w:themeColor="text1"/>
          <w:sz w:val="20"/>
          <w:szCs w:val="20"/>
        </w:rPr>
        <w:t>03.0</w:t>
      </w:r>
      <w:r w:rsidR="000139AB" w:rsidRPr="006A4427">
        <w:rPr>
          <w:rFonts w:ascii="Arial" w:hAnsi="Arial" w:cs="Arial"/>
          <w:bCs/>
          <w:color w:val="000000" w:themeColor="text1"/>
          <w:sz w:val="20"/>
          <w:szCs w:val="20"/>
        </w:rPr>
        <w:t>06</w:t>
      </w:r>
      <w:r w:rsidR="00C6585B" w:rsidRPr="006A4427">
        <w:rPr>
          <w:rFonts w:ascii="Arial" w:hAnsi="Arial" w:cs="Arial"/>
          <w:bCs/>
          <w:color w:val="000000" w:themeColor="text1"/>
          <w:sz w:val="20"/>
          <w:szCs w:val="20"/>
        </w:rPr>
        <w:t>.</w:t>
      </w:r>
      <w:r w:rsidR="000139AB" w:rsidRPr="006A4427">
        <w:rPr>
          <w:rFonts w:ascii="Arial" w:hAnsi="Arial" w:cs="Arial"/>
          <w:bCs/>
          <w:color w:val="000000" w:themeColor="text1"/>
          <w:sz w:val="20"/>
          <w:szCs w:val="20"/>
        </w:rPr>
        <w:t>140</w:t>
      </w:r>
      <w:r w:rsidR="00B80616">
        <w:rPr>
          <w:rFonts w:ascii="Arial" w:hAnsi="Arial" w:cs="Arial"/>
          <w:bCs/>
          <w:color w:val="000000" w:themeColor="text1"/>
          <w:sz w:val="20"/>
          <w:szCs w:val="20"/>
        </w:rPr>
        <w:t xml:space="preserve"> la Gerencia Administrativa – Grupo Comercio Exterior solicitó a la Gerencia Financiera la estructuración de costos, regulación, manejo y administración de importaciones a particulares. </w:t>
      </w:r>
    </w:p>
    <w:p w:rsidR="00061C59" w:rsidRDefault="00750320" w:rsidP="00B80616">
      <w:pPr>
        <w:pStyle w:val="Prrafodelista"/>
        <w:tabs>
          <w:tab w:val="left" w:pos="284"/>
          <w:tab w:val="left" w:pos="426"/>
        </w:tabs>
        <w:jc w:val="both"/>
        <w:rPr>
          <w:rFonts w:ascii="Arial" w:hAnsi="Arial" w:cs="Arial"/>
          <w:bCs/>
          <w:color w:val="000000" w:themeColor="text1"/>
          <w:sz w:val="20"/>
          <w:szCs w:val="20"/>
        </w:rPr>
      </w:pPr>
      <w:r w:rsidRPr="006A4427">
        <w:rPr>
          <w:rFonts w:ascii="Arial" w:hAnsi="Arial" w:cs="Arial"/>
          <w:bCs/>
          <w:color w:val="000000" w:themeColor="text1"/>
          <w:sz w:val="20"/>
          <w:szCs w:val="20"/>
        </w:rPr>
        <w:t xml:space="preserve"> </w:t>
      </w:r>
    </w:p>
    <w:p w:rsidR="00CA753A" w:rsidRPr="00737F66" w:rsidRDefault="00CA753A" w:rsidP="00E774A7">
      <w:pPr>
        <w:tabs>
          <w:tab w:val="left" w:pos="284"/>
          <w:tab w:val="left" w:pos="426"/>
        </w:tabs>
        <w:jc w:val="both"/>
        <w:rPr>
          <w:rFonts w:ascii="Arial" w:hAnsi="Arial" w:cs="Arial"/>
          <w:bCs/>
          <w:color w:val="000000" w:themeColor="text1"/>
          <w:sz w:val="20"/>
          <w:szCs w:val="20"/>
        </w:rPr>
      </w:pPr>
    </w:p>
    <w:p w:rsidR="00BF7EAB" w:rsidRDefault="00B80616" w:rsidP="008E098F">
      <w:pPr>
        <w:pStyle w:val="Prrafodelista"/>
        <w:numPr>
          <w:ilvl w:val="0"/>
          <w:numId w:val="10"/>
        </w:numPr>
        <w:tabs>
          <w:tab w:val="left" w:pos="284"/>
          <w:tab w:val="left" w:pos="426"/>
        </w:tabs>
        <w:jc w:val="both"/>
        <w:rPr>
          <w:rFonts w:ascii="Arial" w:hAnsi="Arial" w:cs="Arial"/>
          <w:bCs/>
          <w:color w:val="000000" w:themeColor="text1"/>
          <w:sz w:val="20"/>
          <w:szCs w:val="20"/>
        </w:rPr>
      </w:pPr>
      <w:r w:rsidRPr="00B80616">
        <w:rPr>
          <w:rFonts w:ascii="Arial" w:hAnsi="Arial" w:cs="Arial"/>
          <w:bCs/>
          <w:color w:val="000000" w:themeColor="text1"/>
          <w:sz w:val="20"/>
          <w:szCs w:val="20"/>
        </w:rPr>
        <w:t xml:space="preserve">Que el día 13 de marzo de 2025 mediante documento synergy </w:t>
      </w:r>
      <w:r w:rsidRPr="00025A4E">
        <w:rPr>
          <w:rFonts w:ascii="Arial" w:hAnsi="Arial" w:cs="Arial"/>
          <w:bCs/>
          <w:color w:val="000000" w:themeColor="text1"/>
          <w:sz w:val="20"/>
          <w:szCs w:val="20"/>
        </w:rPr>
        <w:t xml:space="preserve">No </w:t>
      </w:r>
      <w:r w:rsidR="00061C59" w:rsidRPr="00025A4E">
        <w:rPr>
          <w:rFonts w:ascii="Arial" w:hAnsi="Arial" w:cs="Arial"/>
          <w:bCs/>
          <w:color w:val="000000" w:themeColor="text1"/>
          <w:sz w:val="20"/>
          <w:szCs w:val="20"/>
        </w:rPr>
        <w:t>03.045.929</w:t>
      </w:r>
      <w:r w:rsidR="00061C59" w:rsidRPr="00B80616">
        <w:rPr>
          <w:rFonts w:ascii="Arial" w:hAnsi="Arial" w:cs="Arial"/>
          <w:bCs/>
          <w:color w:val="000000" w:themeColor="text1"/>
          <w:sz w:val="20"/>
          <w:szCs w:val="20"/>
        </w:rPr>
        <w:t xml:space="preserve"> y 03.018.144, </w:t>
      </w:r>
      <w:r w:rsidRPr="00B80616">
        <w:rPr>
          <w:rFonts w:ascii="Arial" w:hAnsi="Arial" w:cs="Arial"/>
          <w:bCs/>
          <w:color w:val="000000" w:themeColor="text1"/>
          <w:sz w:val="20"/>
          <w:szCs w:val="20"/>
        </w:rPr>
        <w:t>la vicepresidencia Corporativa – Gerencia Financiera dio respuesta a la estructuración de costos, regulación, manejo y administración de importaciones a particulares, costos proyectados que no contemplan porcentaje de utilidad de los siguientes servicios</w:t>
      </w:r>
      <w:r>
        <w:rPr>
          <w:rFonts w:ascii="Arial" w:hAnsi="Arial" w:cs="Arial"/>
          <w:bCs/>
          <w:color w:val="000000" w:themeColor="text1"/>
          <w:sz w:val="20"/>
          <w:szCs w:val="20"/>
        </w:rPr>
        <w:t xml:space="preserve">: </w:t>
      </w:r>
    </w:p>
    <w:p w:rsidR="00B80616" w:rsidRPr="00B80616" w:rsidRDefault="00B80616" w:rsidP="00B80616">
      <w:pPr>
        <w:tabs>
          <w:tab w:val="left" w:pos="284"/>
          <w:tab w:val="left" w:pos="426"/>
        </w:tabs>
        <w:ind w:left="360"/>
        <w:jc w:val="both"/>
        <w:rPr>
          <w:rFonts w:ascii="Arial" w:hAnsi="Arial" w:cs="Arial"/>
          <w:bCs/>
          <w:color w:val="000000" w:themeColor="text1"/>
          <w:sz w:val="20"/>
          <w:szCs w:val="20"/>
        </w:rPr>
      </w:pPr>
    </w:p>
    <w:p w:rsidR="00BF7EAB" w:rsidRPr="00737F66" w:rsidRDefault="00BF7EAB" w:rsidP="00BF7EAB">
      <w:pPr>
        <w:tabs>
          <w:tab w:val="left" w:pos="284"/>
          <w:tab w:val="left" w:pos="426"/>
        </w:tabs>
        <w:jc w:val="both"/>
        <w:rPr>
          <w:rFonts w:ascii="Arial" w:hAnsi="Arial" w:cs="Arial"/>
          <w:bCs/>
          <w:color w:val="000000" w:themeColor="text1"/>
          <w:sz w:val="20"/>
          <w:szCs w:val="20"/>
        </w:rPr>
      </w:pPr>
    </w:p>
    <w:tbl>
      <w:tblPr>
        <w:tblW w:w="6489" w:type="dxa"/>
        <w:tblInd w:w="1791" w:type="dxa"/>
        <w:tblCellMar>
          <w:left w:w="70" w:type="dxa"/>
          <w:right w:w="70" w:type="dxa"/>
        </w:tblCellMar>
        <w:tblLook w:val="04A0" w:firstRow="1" w:lastRow="0" w:firstColumn="1" w:lastColumn="0" w:noHBand="0" w:noVBand="1"/>
      </w:tblPr>
      <w:tblGrid>
        <w:gridCol w:w="1999"/>
        <w:gridCol w:w="4490"/>
      </w:tblGrid>
      <w:tr w:rsidR="00BF7EAB" w:rsidRPr="00EC1BCE" w:rsidTr="00BF7EAB">
        <w:trPr>
          <w:trHeight w:val="173"/>
        </w:trPr>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EAB" w:rsidRPr="00EC1BCE" w:rsidRDefault="00BF7EAB" w:rsidP="00C6487C">
            <w:pPr>
              <w:jc w:val="center"/>
              <w:rPr>
                <w:rFonts w:ascii="Arial" w:hAnsi="Arial" w:cs="Arial"/>
                <w:b/>
                <w:bCs/>
                <w:color w:val="000000"/>
                <w:sz w:val="16"/>
                <w:szCs w:val="18"/>
                <w:lang w:eastAsia="es-CO"/>
              </w:rPr>
            </w:pPr>
            <w:r w:rsidRPr="00EC1BCE">
              <w:rPr>
                <w:rFonts w:ascii="Arial" w:hAnsi="Arial" w:cs="Arial"/>
                <w:b/>
                <w:bCs/>
                <w:color w:val="000000"/>
                <w:sz w:val="16"/>
                <w:szCs w:val="18"/>
                <w:lang w:eastAsia="es-CO"/>
              </w:rPr>
              <w:t>CRITERIO</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rsidR="00BF7EAB" w:rsidRPr="00EC1BCE" w:rsidRDefault="00BF7EAB" w:rsidP="00C6487C">
            <w:pPr>
              <w:jc w:val="center"/>
              <w:rPr>
                <w:rFonts w:ascii="Arial" w:hAnsi="Arial" w:cs="Arial"/>
                <w:b/>
                <w:bCs/>
                <w:color w:val="000000"/>
                <w:sz w:val="16"/>
                <w:szCs w:val="18"/>
                <w:lang w:eastAsia="es-CO"/>
              </w:rPr>
            </w:pPr>
            <w:r w:rsidRPr="00EC1BCE">
              <w:rPr>
                <w:rFonts w:ascii="Arial" w:hAnsi="Arial" w:cs="Arial"/>
                <w:b/>
                <w:bCs/>
                <w:color w:val="000000"/>
                <w:sz w:val="16"/>
                <w:szCs w:val="18"/>
                <w:lang w:eastAsia="es-CO"/>
              </w:rPr>
              <w:t xml:space="preserve">TARIFA </w:t>
            </w:r>
          </w:p>
        </w:tc>
      </w:tr>
      <w:tr w:rsidR="00BF7EAB" w:rsidRPr="00EC1BCE" w:rsidTr="00BF7EAB">
        <w:trPr>
          <w:trHeight w:val="347"/>
        </w:trPr>
        <w:tc>
          <w:tcPr>
            <w:tcW w:w="1999" w:type="dxa"/>
            <w:tcBorders>
              <w:top w:val="nil"/>
              <w:left w:val="single" w:sz="4" w:space="0" w:color="auto"/>
              <w:bottom w:val="single" w:sz="4" w:space="0" w:color="auto"/>
              <w:right w:val="single" w:sz="4" w:space="0" w:color="auto"/>
            </w:tcBorders>
            <w:shd w:val="clear" w:color="auto" w:fill="auto"/>
            <w:vAlign w:val="center"/>
            <w:hideMark/>
          </w:tcPr>
          <w:p w:rsidR="00BF7EAB" w:rsidRPr="00EC1BCE" w:rsidRDefault="00BF7EAB" w:rsidP="00C6487C">
            <w:pPr>
              <w:rPr>
                <w:rFonts w:ascii="Arial" w:hAnsi="Arial" w:cs="Arial"/>
                <w:b/>
                <w:bCs/>
                <w:color w:val="000000"/>
                <w:sz w:val="16"/>
                <w:szCs w:val="18"/>
                <w:lang w:eastAsia="es-CO"/>
              </w:rPr>
            </w:pPr>
            <w:r w:rsidRPr="00EC1BCE">
              <w:rPr>
                <w:rFonts w:ascii="Arial" w:hAnsi="Arial" w:cs="Arial"/>
                <w:b/>
                <w:bCs/>
                <w:color w:val="000000"/>
                <w:sz w:val="16"/>
                <w:szCs w:val="18"/>
                <w:lang w:eastAsia="es-CO"/>
              </w:rPr>
              <w:t>Estructura de cobro</w:t>
            </w:r>
          </w:p>
        </w:tc>
        <w:tc>
          <w:tcPr>
            <w:tcW w:w="4490" w:type="dxa"/>
            <w:tcBorders>
              <w:top w:val="nil"/>
              <w:left w:val="nil"/>
              <w:bottom w:val="single" w:sz="4" w:space="0" w:color="auto"/>
              <w:right w:val="single" w:sz="4" w:space="0" w:color="auto"/>
            </w:tcBorders>
            <w:shd w:val="clear" w:color="auto" w:fill="auto"/>
            <w:vAlign w:val="center"/>
            <w:hideMark/>
          </w:tcPr>
          <w:p w:rsidR="00BF7EAB" w:rsidRPr="00EC1BCE" w:rsidRDefault="00BF7EAB" w:rsidP="00C6487C">
            <w:pPr>
              <w:rPr>
                <w:rFonts w:ascii="Arial" w:hAnsi="Arial" w:cs="Arial"/>
                <w:color w:val="000000"/>
                <w:sz w:val="16"/>
                <w:szCs w:val="18"/>
                <w:lang w:eastAsia="es-CO"/>
              </w:rPr>
            </w:pPr>
            <w:r>
              <w:rPr>
                <w:rFonts w:ascii="Arial" w:hAnsi="Arial" w:cs="Arial"/>
                <w:color w:val="000000"/>
                <w:sz w:val="16"/>
                <w:szCs w:val="18"/>
                <w:lang w:eastAsia="es-CO"/>
              </w:rPr>
              <w:t>T</w:t>
            </w:r>
            <w:r w:rsidRPr="00EC1BCE">
              <w:rPr>
                <w:rFonts w:ascii="Arial" w:hAnsi="Arial" w:cs="Arial"/>
                <w:color w:val="000000"/>
                <w:sz w:val="16"/>
                <w:szCs w:val="18"/>
                <w:lang w:eastAsia="es-CO"/>
              </w:rPr>
              <w:t>arifa</w:t>
            </w:r>
            <w:r>
              <w:rPr>
                <w:rFonts w:ascii="Arial" w:hAnsi="Arial" w:cs="Arial"/>
                <w:color w:val="000000"/>
                <w:sz w:val="16"/>
                <w:szCs w:val="18"/>
                <w:lang w:eastAsia="es-CO"/>
              </w:rPr>
              <w:t>s</w:t>
            </w:r>
            <w:r w:rsidRPr="00EC1BCE">
              <w:rPr>
                <w:rFonts w:ascii="Arial" w:hAnsi="Arial" w:cs="Arial"/>
                <w:color w:val="000000"/>
                <w:sz w:val="16"/>
                <w:szCs w:val="18"/>
                <w:lang w:eastAsia="es-CO"/>
              </w:rPr>
              <w:t xml:space="preserve"> que agrup</w:t>
            </w:r>
            <w:r w:rsidR="005B049C">
              <w:rPr>
                <w:rFonts w:ascii="Arial" w:hAnsi="Arial" w:cs="Arial"/>
                <w:color w:val="000000"/>
                <w:sz w:val="16"/>
                <w:szCs w:val="18"/>
                <w:lang w:eastAsia="es-CO"/>
              </w:rPr>
              <w:t>an</w:t>
            </w:r>
            <w:r w:rsidRPr="00EC1BCE">
              <w:rPr>
                <w:rFonts w:ascii="Arial" w:hAnsi="Arial" w:cs="Arial"/>
                <w:color w:val="000000"/>
                <w:sz w:val="16"/>
                <w:szCs w:val="18"/>
                <w:lang w:eastAsia="es-CO"/>
              </w:rPr>
              <w:t xml:space="preserve"> todos los componentes del trámite.</w:t>
            </w:r>
          </w:p>
        </w:tc>
      </w:tr>
      <w:tr w:rsidR="00BF7EAB" w:rsidRPr="00EC1BCE" w:rsidTr="00BF7EAB">
        <w:trPr>
          <w:trHeight w:val="268"/>
        </w:trPr>
        <w:tc>
          <w:tcPr>
            <w:tcW w:w="1999" w:type="dxa"/>
            <w:tcBorders>
              <w:top w:val="nil"/>
              <w:left w:val="single" w:sz="4" w:space="0" w:color="auto"/>
              <w:bottom w:val="single" w:sz="4" w:space="0" w:color="auto"/>
              <w:right w:val="single" w:sz="4" w:space="0" w:color="auto"/>
            </w:tcBorders>
            <w:shd w:val="clear" w:color="auto" w:fill="auto"/>
            <w:vAlign w:val="center"/>
            <w:hideMark/>
          </w:tcPr>
          <w:p w:rsidR="00BF7EAB" w:rsidRPr="00EC1BCE" w:rsidRDefault="00BF7EAB" w:rsidP="00C6487C">
            <w:pPr>
              <w:rPr>
                <w:rFonts w:ascii="Arial" w:hAnsi="Arial" w:cs="Arial"/>
                <w:b/>
                <w:bCs/>
                <w:color w:val="000000"/>
                <w:sz w:val="16"/>
                <w:szCs w:val="18"/>
                <w:lang w:eastAsia="es-CO"/>
              </w:rPr>
            </w:pPr>
            <w:r w:rsidRPr="00EC1BCE">
              <w:rPr>
                <w:rFonts w:ascii="Arial" w:hAnsi="Arial" w:cs="Arial"/>
                <w:b/>
                <w:bCs/>
                <w:color w:val="000000"/>
                <w:sz w:val="16"/>
                <w:szCs w:val="18"/>
                <w:lang w:eastAsia="es-CO"/>
              </w:rPr>
              <w:t>Facilidad administrativa</w:t>
            </w:r>
          </w:p>
        </w:tc>
        <w:tc>
          <w:tcPr>
            <w:tcW w:w="4490" w:type="dxa"/>
            <w:tcBorders>
              <w:top w:val="nil"/>
              <w:left w:val="nil"/>
              <w:bottom w:val="single" w:sz="4" w:space="0" w:color="auto"/>
              <w:right w:val="single" w:sz="4" w:space="0" w:color="auto"/>
            </w:tcBorders>
            <w:shd w:val="clear" w:color="auto" w:fill="auto"/>
            <w:vAlign w:val="center"/>
            <w:hideMark/>
          </w:tcPr>
          <w:p w:rsidR="00BF7EAB" w:rsidRPr="00EC1BCE" w:rsidRDefault="00BF7EAB" w:rsidP="00C6487C">
            <w:pPr>
              <w:rPr>
                <w:rFonts w:ascii="Arial" w:hAnsi="Arial" w:cs="Arial"/>
                <w:color w:val="000000"/>
                <w:sz w:val="16"/>
                <w:szCs w:val="18"/>
                <w:lang w:eastAsia="es-CO"/>
              </w:rPr>
            </w:pPr>
            <w:r w:rsidRPr="00EC1BCE">
              <w:rPr>
                <w:rFonts w:ascii="Arial" w:hAnsi="Arial" w:cs="Arial"/>
                <w:color w:val="000000"/>
                <w:sz w:val="16"/>
                <w:szCs w:val="18"/>
                <w:lang w:eastAsia="es-CO"/>
              </w:rPr>
              <w:t>Menos facturación y tramites contables.</w:t>
            </w:r>
          </w:p>
        </w:tc>
      </w:tr>
      <w:tr w:rsidR="00BF7EAB" w:rsidRPr="00EC1BCE" w:rsidTr="00BF7EAB">
        <w:trPr>
          <w:trHeight w:val="376"/>
        </w:trPr>
        <w:tc>
          <w:tcPr>
            <w:tcW w:w="1999" w:type="dxa"/>
            <w:tcBorders>
              <w:top w:val="nil"/>
              <w:left w:val="single" w:sz="4" w:space="0" w:color="auto"/>
              <w:bottom w:val="single" w:sz="4" w:space="0" w:color="auto"/>
              <w:right w:val="single" w:sz="4" w:space="0" w:color="auto"/>
            </w:tcBorders>
            <w:shd w:val="clear" w:color="auto" w:fill="auto"/>
            <w:vAlign w:val="center"/>
            <w:hideMark/>
          </w:tcPr>
          <w:p w:rsidR="00BF7EAB" w:rsidRPr="00EC1BCE" w:rsidRDefault="00BF7EAB" w:rsidP="00C6487C">
            <w:pPr>
              <w:rPr>
                <w:rFonts w:ascii="Arial" w:hAnsi="Arial" w:cs="Arial"/>
                <w:b/>
                <w:bCs/>
                <w:color w:val="000000"/>
                <w:sz w:val="16"/>
                <w:szCs w:val="18"/>
                <w:lang w:eastAsia="es-CO"/>
              </w:rPr>
            </w:pPr>
            <w:r w:rsidRPr="00EC1BCE">
              <w:rPr>
                <w:rFonts w:ascii="Arial" w:hAnsi="Arial" w:cs="Arial"/>
                <w:b/>
                <w:bCs/>
                <w:color w:val="000000"/>
                <w:sz w:val="16"/>
                <w:szCs w:val="18"/>
                <w:lang w:eastAsia="es-CO"/>
              </w:rPr>
              <w:t xml:space="preserve">Claridad para el usuario/Importador </w:t>
            </w:r>
          </w:p>
        </w:tc>
        <w:tc>
          <w:tcPr>
            <w:tcW w:w="4490" w:type="dxa"/>
            <w:tcBorders>
              <w:top w:val="nil"/>
              <w:left w:val="nil"/>
              <w:bottom w:val="single" w:sz="4" w:space="0" w:color="auto"/>
              <w:right w:val="single" w:sz="4" w:space="0" w:color="auto"/>
            </w:tcBorders>
            <w:shd w:val="clear" w:color="auto" w:fill="auto"/>
            <w:vAlign w:val="center"/>
            <w:hideMark/>
          </w:tcPr>
          <w:p w:rsidR="00BF7EAB" w:rsidRPr="00EC1BCE" w:rsidRDefault="00BF7EAB" w:rsidP="00C6487C">
            <w:pPr>
              <w:rPr>
                <w:rFonts w:ascii="Arial" w:hAnsi="Arial" w:cs="Arial"/>
                <w:color w:val="000000"/>
                <w:sz w:val="16"/>
                <w:szCs w:val="18"/>
                <w:lang w:eastAsia="es-CO"/>
              </w:rPr>
            </w:pPr>
            <w:r w:rsidRPr="00EC1BCE">
              <w:rPr>
                <w:rFonts w:ascii="Arial" w:hAnsi="Arial" w:cs="Arial"/>
                <w:color w:val="000000"/>
                <w:sz w:val="16"/>
                <w:szCs w:val="18"/>
                <w:lang w:eastAsia="es-CO"/>
              </w:rPr>
              <w:t>Transparent</w:t>
            </w:r>
            <w:r>
              <w:rPr>
                <w:rFonts w:ascii="Arial" w:hAnsi="Arial" w:cs="Arial"/>
                <w:color w:val="000000"/>
                <w:sz w:val="16"/>
                <w:szCs w:val="18"/>
                <w:lang w:eastAsia="es-CO"/>
              </w:rPr>
              <w:t>e y predecible. ( Tarifas</w:t>
            </w:r>
            <w:r w:rsidRPr="00EC1BCE">
              <w:rPr>
                <w:rFonts w:ascii="Arial" w:hAnsi="Arial" w:cs="Arial"/>
                <w:color w:val="000000"/>
                <w:sz w:val="16"/>
                <w:szCs w:val="18"/>
                <w:lang w:eastAsia="es-CO"/>
              </w:rPr>
              <w:t xml:space="preserve"> según tipo de bien).</w:t>
            </w:r>
          </w:p>
        </w:tc>
      </w:tr>
      <w:tr w:rsidR="00BF7EAB" w:rsidRPr="00EC1BCE" w:rsidTr="00BF7EAB">
        <w:trPr>
          <w:trHeight w:val="347"/>
        </w:trPr>
        <w:tc>
          <w:tcPr>
            <w:tcW w:w="1999" w:type="dxa"/>
            <w:tcBorders>
              <w:top w:val="nil"/>
              <w:left w:val="single" w:sz="4" w:space="0" w:color="auto"/>
              <w:bottom w:val="single" w:sz="4" w:space="0" w:color="auto"/>
              <w:right w:val="single" w:sz="4" w:space="0" w:color="auto"/>
            </w:tcBorders>
            <w:shd w:val="clear" w:color="auto" w:fill="auto"/>
            <w:vAlign w:val="center"/>
            <w:hideMark/>
          </w:tcPr>
          <w:p w:rsidR="00BF7EAB" w:rsidRPr="00EC1BCE" w:rsidRDefault="00BF7EAB" w:rsidP="00C6487C">
            <w:pPr>
              <w:rPr>
                <w:rFonts w:ascii="Arial" w:hAnsi="Arial" w:cs="Arial"/>
                <w:b/>
                <w:bCs/>
                <w:color w:val="000000"/>
                <w:sz w:val="16"/>
                <w:szCs w:val="18"/>
                <w:lang w:eastAsia="es-CO"/>
              </w:rPr>
            </w:pPr>
            <w:r w:rsidRPr="00EC1BCE">
              <w:rPr>
                <w:rFonts w:ascii="Arial" w:hAnsi="Arial" w:cs="Arial"/>
                <w:b/>
                <w:bCs/>
                <w:color w:val="000000"/>
                <w:sz w:val="16"/>
                <w:szCs w:val="18"/>
                <w:lang w:eastAsia="es-CO"/>
              </w:rPr>
              <w:t>Sostenibilidad Financiera</w:t>
            </w:r>
          </w:p>
        </w:tc>
        <w:tc>
          <w:tcPr>
            <w:tcW w:w="4490" w:type="dxa"/>
            <w:tcBorders>
              <w:top w:val="nil"/>
              <w:left w:val="nil"/>
              <w:bottom w:val="single" w:sz="4" w:space="0" w:color="auto"/>
              <w:right w:val="single" w:sz="4" w:space="0" w:color="auto"/>
            </w:tcBorders>
            <w:shd w:val="clear" w:color="auto" w:fill="auto"/>
            <w:vAlign w:val="center"/>
            <w:hideMark/>
          </w:tcPr>
          <w:p w:rsidR="00BF7EAB" w:rsidRPr="00EC1BCE" w:rsidRDefault="00BF7EAB" w:rsidP="00C6487C">
            <w:pPr>
              <w:rPr>
                <w:rFonts w:ascii="Arial" w:hAnsi="Arial" w:cs="Arial"/>
                <w:color w:val="000000"/>
                <w:sz w:val="16"/>
                <w:szCs w:val="18"/>
                <w:lang w:eastAsia="es-CO"/>
              </w:rPr>
            </w:pPr>
            <w:r w:rsidRPr="00EC1BCE">
              <w:rPr>
                <w:rFonts w:ascii="Arial" w:hAnsi="Arial" w:cs="Arial"/>
                <w:color w:val="000000"/>
                <w:sz w:val="16"/>
                <w:szCs w:val="18"/>
                <w:lang w:eastAsia="es-CO"/>
              </w:rPr>
              <w:t>Menor en caso de aumento de conceptos que no requieran permiso.</w:t>
            </w:r>
          </w:p>
        </w:tc>
      </w:tr>
      <w:tr w:rsidR="00BF7EAB" w:rsidRPr="00EC1BCE" w:rsidTr="00B80616">
        <w:trPr>
          <w:trHeight w:val="369"/>
        </w:trPr>
        <w:tc>
          <w:tcPr>
            <w:tcW w:w="1999" w:type="dxa"/>
            <w:tcBorders>
              <w:top w:val="nil"/>
              <w:left w:val="single" w:sz="4" w:space="0" w:color="auto"/>
              <w:bottom w:val="nil"/>
              <w:right w:val="single" w:sz="4" w:space="0" w:color="auto"/>
            </w:tcBorders>
            <w:shd w:val="clear" w:color="auto" w:fill="auto"/>
            <w:vAlign w:val="center"/>
            <w:hideMark/>
          </w:tcPr>
          <w:p w:rsidR="00BF7EAB" w:rsidRPr="00EC1BCE" w:rsidRDefault="00BF7EAB" w:rsidP="00C6487C">
            <w:pPr>
              <w:rPr>
                <w:rFonts w:ascii="Arial" w:hAnsi="Arial" w:cs="Arial"/>
                <w:b/>
                <w:bCs/>
                <w:color w:val="000000"/>
                <w:sz w:val="16"/>
                <w:szCs w:val="18"/>
                <w:lang w:eastAsia="es-CO"/>
              </w:rPr>
            </w:pPr>
            <w:r w:rsidRPr="00EC1BCE">
              <w:rPr>
                <w:rFonts w:ascii="Arial" w:hAnsi="Arial" w:cs="Arial"/>
                <w:b/>
                <w:bCs/>
                <w:color w:val="000000"/>
                <w:sz w:val="16"/>
                <w:szCs w:val="18"/>
                <w:lang w:eastAsia="es-CO"/>
              </w:rPr>
              <w:t>Alineación con prácticas Homólogas</w:t>
            </w:r>
          </w:p>
        </w:tc>
        <w:tc>
          <w:tcPr>
            <w:tcW w:w="4490" w:type="dxa"/>
            <w:tcBorders>
              <w:top w:val="nil"/>
              <w:left w:val="nil"/>
              <w:bottom w:val="nil"/>
              <w:right w:val="single" w:sz="4" w:space="0" w:color="auto"/>
            </w:tcBorders>
            <w:shd w:val="clear" w:color="auto" w:fill="auto"/>
            <w:vAlign w:val="center"/>
            <w:hideMark/>
          </w:tcPr>
          <w:p w:rsidR="00BF7EAB" w:rsidRPr="00EC1BCE" w:rsidRDefault="00BF7EAB" w:rsidP="00C6487C">
            <w:pPr>
              <w:rPr>
                <w:rFonts w:ascii="Arial" w:hAnsi="Arial" w:cs="Arial"/>
                <w:color w:val="000000"/>
                <w:sz w:val="16"/>
                <w:szCs w:val="18"/>
                <w:lang w:eastAsia="es-CO"/>
              </w:rPr>
            </w:pPr>
            <w:r w:rsidRPr="00EC1BCE">
              <w:rPr>
                <w:rFonts w:ascii="Arial" w:hAnsi="Arial" w:cs="Arial"/>
                <w:color w:val="000000"/>
                <w:sz w:val="16"/>
                <w:szCs w:val="18"/>
                <w:lang w:eastAsia="es-CO"/>
              </w:rPr>
              <w:t>Similar a INVIMA y ANLA en procesos previos con tarifa fija.</w:t>
            </w:r>
          </w:p>
        </w:tc>
      </w:tr>
      <w:tr w:rsidR="00B80616" w:rsidRPr="00EC1BCE" w:rsidTr="00B80616">
        <w:trPr>
          <w:trHeight w:val="80"/>
        </w:trPr>
        <w:tc>
          <w:tcPr>
            <w:tcW w:w="1999" w:type="dxa"/>
            <w:tcBorders>
              <w:top w:val="nil"/>
              <w:left w:val="single" w:sz="4" w:space="0" w:color="auto"/>
              <w:bottom w:val="single" w:sz="4" w:space="0" w:color="auto"/>
              <w:right w:val="single" w:sz="4" w:space="0" w:color="auto"/>
            </w:tcBorders>
            <w:shd w:val="clear" w:color="auto" w:fill="auto"/>
            <w:vAlign w:val="center"/>
          </w:tcPr>
          <w:p w:rsidR="00B80616" w:rsidRPr="00EC1BCE" w:rsidRDefault="00B80616" w:rsidP="00C6487C">
            <w:pPr>
              <w:rPr>
                <w:rFonts w:ascii="Arial" w:hAnsi="Arial" w:cs="Arial"/>
                <w:b/>
                <w:bCs/>
                <w:color w:val="000000"/>
                <w:sz w:val="16"/>
                <w:szCs w:val="18"/>
                <w:lang w:eastAsia="es-CO"/>
              </w:rPr>
            </w:pPr>
          </w:p>
        </w:tc>
        <w:tc>
          <w:tcPr>
            <w:tcW w:w="4490" w:type="dxa"/>
            <w:tcBorders>
              <w:top w:val="nil"/>
              <w:left w:val="nil"/>
              <w:bottom w:val="single" w:sz="4" w:space="0" w:color="auto"/>
              <w:right w:val="single" w:sz="4" w:space="0" w:color="auto"/>
            </w:tcBorders>
            <w:shd w:val="clear" w:color="auto" w:fill="auto"/>
            <w:vAlign w:val="center"/>
          </w:tcPr>
          <w:p w:rsidR="00B80616" w:rsidRPr="00EC1BCE" w:rsidRDefault="00B80616" w:rsidP="00C6487C">
            <w:pPr>
              <w:rPr>
                <w:rFonts w:ascii="Arial" w:hAnsi="Arial" w:cs="Arial"/>
                <w:color w:val="000000"/>
                <w:sz w:val="16"/>
                <w:szCs w:val="18"/>
                <w:lang w:eastAsia="es-CO"/>
              </w:rPr>
            </w:pPr>
          </w:p>
        </w:tc>
      </w:tr>
    </w:tbl>
    <w:p w:rsidR="00BF7EAB" w:rsidRDefault="00BF7EAB" w:rsidP="00BF7EAB">
      <w:pPr>
        <w:tabs>
          <w:tab w:val="left" w:pos="284"/>
          <w:tab w:val="left" w:pos="426"/>
        </w:tabs>
        <w:jc w:val="both"/>
        <w:rPr>
          <w:rFonts w:ascii="Arial" w:hAnsi="Arial" w:cs="Arial"/>
          <w:bCs/>
          <w:color w:val="000000" w:themeColor="text1"/>
          <w:sz w:val="20"/>
          <w:szCs w:val="20"/>
        </w:rPr>
      </w:pPr>
    </w:p>
    <w:p w:rsidR="00B80616" w:rsidRDefault="00B80616" w:rsidP="00BF7EAB">
      <w:pPr>
        <w:tabs>
          <w:tab w:val="left" w:pos="284"/>
          <w:tab w:val="left" w:pos="426"/>
        </w:tabs>
        <w:jc w:val="both"/>
        <w:rPr>
          <w:rFonts w:ascii="Arial" w:hAnsi="Arial" w:cs="Arial"/>
          <w:bCs/>
          <w:color w:val="000000" w:themeColor="text1"/>
          <w:sz w:val="20"/>
          <w:szCs w:val="20"/>
        </w:rPr>
      </w:pPr>
    </w:p>
    <w:p w:rsidR="00B80616" w:rsidRDefault="00B80616" w:rsidP="00B80616">
      <w:pPr>
        <w:pStyle w:val="Prrafodelista"/>
        <w:numPr>
          <w:ilvl w:val="0"/>
          <w:numId w:val="18"/>
        </w:numPr>
        <w:tabs>
          <w:tab w:val="left" w:pos="284"/>
          <w:tab w:val="left" w:pos="426"/>
        </w:tabs>
        <w:jc w:val="both"/>
        <w:rPr>
          <w:rFonts w:ascii="Arial" w:hAnsi="Arial" w:cs="Arial"/>
          <w:bCs/>
          <w:color w:val="000000" w:themeColor="text1"/>
          <w:sz w:val="20"/>
          <w:szCs w:val="20"/>
        </w:rPr>
      </w:pPr>
      <w:r w:rsidRPr="00D26EE3">
        <w:rPr>
          <w:rFonts w:ascii="Arial" w:hAnsi="Arial" w:cs="Arial"/>
          <w:b/>
          <w:bCs/>
          <w:color w:val="000000" w:themeColor="text1"/>
          <w:sz w:val="20"/>
          <w:szCs w:val="20"/>
        </w:rPr>
        <w:t>CO</w:t>
      </w:r>
      <w:r>
        <w:rPr>
          <w:rFonts w:ascii="Arial" w:hAnsi="Arial" w:cs="Arial"/>
          <w:b/>
          <w:bCs/>
          <w:color w:val="000000" w:themeColor="text1"/>
          <w:sz w:val="20"/>
          <w:szCs w:val="20"/>
        </w:rPr>
        <w:t>NFORMACIÓ</w:t>
      </w:r>
      <w:r w:rsidRPr="00D26EE3">
        <w:rPr>
          <w:rFonts w:ascii="Arial" w:hAnsi="Arial" w:cs="Arial"/>
          <w:b/>
          <w:bCs/>
          <w:color w:val="000000" w:themeColor="text1"/>
          <w:sz w:val="20"/>
          <w:szCs w:val="20"/>
        </w:rPr>
        <w:t xml:space="preserve">N TARIFA: </w:t>
      </w:r>
      <w:r w:rsidRPr="00D26EE3">
        <w:rPr>
          <w:rFonts w:ascii="Arial" w:hAnsi="Arial" w:cs="Arial"/>
          <w:bCs/>
          <w:color w:val="000000" w:themeColor="text1"/>
          <w:sz w:val="20"/>
          <w:szCs w:val="20"/>
        </w:rPr>
        <w:t>De acuerdo a la Ley 2294 de 2023, se establece el cobro en UVB (</w:t>
      </w:r>
      <w:r w:rsidRPr="00D20D4D">
        <w:rPr>
          <w:rFonts w:ascii="Arial" w:hAnsi="Arial" w:cs="Arial"/>
          <w:bCs/>
          <w:i/>
          <w:color w:val="000000" w:themeColor="text1"/>
          <w:sz w:val="20"/>
          <w:szCs w:val="20"/>
        </w:rPr>
        <w:t>Unidad de Valor Básico</w:t>
      </w:r>
      <w:r w:rsidRPr="00D26EE3">
        <w:rPr>
          <w:rFonts w:ascii="Arial" w:hAnsi="Arial" w:cs="Arial"/>
          <w:bCs/>
          <w:color w:val="000000" w:themeColor="text1"/>
          <w:sz w:val="20"/>
          <w:szCs w:val="20"/>
        </w:rPr>
        <w:t>) el cual equivale 1 UVB – 11.552 COP</w:t>
      </w:r>
      <w:r w:rsidRPr="00D26EE3">
        <w:rPr>
          <w:rFonts w:ascii="Arial" w:hAnsi="Arial" w:cs="Arial"/>
          <w:b/>
          <w:bCs/>
          <w:color w:val="000000" w:themeColor="text1"/>
          <w:sz w:val="20"/>
          <w:szCs w:val="20"/>
        </w:rPr>
        <w:t xml:space="preserve"> </w:t>
      </w:r>
      <w:r w:rsidRPr="00D26EE3">
        <w:rPr>
          <w:rFonts w:ascii="Arial" w:hAnsi="Arial" w:cs="Arial"/>
          <w:bCs/>
          <w:color w:val="000000" w:themeColor="text1"/>
          <w:sz w:val="20"/>
          <w:szCs w:val="20"/>
        </w:rPr>
        <w:t>para los procesos descritos en la presente resolución</w:t>
      </w:r>
      <w:r>
        <w:rPr>
          <w:rFonts w:ascii="Arial" w:hAnsi="Arial" w:cs="Arial"/>
          <w:bCs/>
          <w:color w:val="000000" w:themeColor="text1"/>
          <w:sz w:val="20"/>
          <w:szCs w:val="20"/>
        </w:rPr>
        <w:t xml:space="preserve">. </w:t>
      </w:r>
    </w:p>
    <w:p w:rsidR="00B80616" w:rsidRDefault="00B80616" w:rsidP="00B80616">
      <w:pPr>
        <w:tabs>
          <w:tab w:val="left" w:pos="284"/>
          <w:tab w:val="left" w:pos="426"/>
        </w:tabs>
        <w:jc w:val="both"/>
        <w:rPr>
          <w:rFonts w:ascii="Arial" w:hAnsi="Arial" w:cs="Arial"/>
          <w:bCs/>
          <w:color w:val="000000" w:themeColor="text1"/>
          <w:sz w:val="20"/>
          <w:szCs w:val="20"/>
        </w:rPr>
      </w:pPr>
    </w:p>
    <w:p w:rsidR="00B80616" w:rsidRPr="00737F66" w:rsidRDefault="00B80616" w:rsidP="00B80616">
      <w:pPr>
        <w:tabs>
          <w:tab w:val="left" w:pos="284"/>
          <w:tab w:val="left" w:pos="426"/>
        </w:tabs>
        <w:jc w:val="both"/>
        <w:rPr>
          <w:rFonts w:ascii="Arial" w:hAnsi="Arial" w:cs="Arial"/>
          <w:bCs/>
          <w:color w:val="000000" w:themeColor="text1"/>
          <w:sz w:val="20"/>
          <w:szCs w:val="20"/>
        </w:rPr>
      </w:pPr>
    </w:p>
    <w:p w:rsidR="00B80616" w:rsidRPr="00737F66" w:rsidRDefault="00B80616" w:rsidP="00B80616">
      <w:pPr>
        <w:tabs>
          <w:tab w:val="left" w:pos="284"/>
          <w:tab w:val="left" w:pos="426"/>
        </w:tabs>
        <w:jc w:val="both"/>
        <w:rPr>
          <w:rFonts w:ascii="Arial" w:hAnsi="Arial" w:cs="Arial"/>
          <w:bCs/>
          <w:color w:val="000000" w:themeColor="text1"/>
          <w:sz w:val="20"/>
          <w:szCs w:val="20"/>
        </w:rPr>
      </w:pPr>
    </w:p>
    <w:tbl>
      <w:tblPr>
        <w:tblW w:w="8966" w:type="dxa"/>
        <w:tblInd w:w="606" w:type="dxa"/>
        <w:tblCellMar>
          <w:left w:w="70" w:type="dxa"/>
          <w:right w:w="70" w:type="dxa"/>
        </w:tblCellMar>
        <w:tblLook w:val="04A0" w:firstRow="1" w:lastRow="0" w:firstColumn="1" w:lastColumn="0" w:noHBand="0" w:noVBand="1"/>
      </w:tblPr>
      <w:tblGrid>
        <w:gridCol w:w="3217"/>
        <w:gridCol w:w="2671"/>
        <w:gridCol w:w="1524"/>
        <w:gridCol w:w="1554"/>
      </w:tblGrid>
      <w:tr w:rsidR="00B80616" w:rsidRPr="00EC1BCE" w:rsidTr="00931043">
        <w:trPr>
          <w:trHeight w:val="226"/>
        </w:trPr>
        <w:tc>
          <w:tcPr>
            <w:tcW w:w="3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616" w:rsidRPr="00EC1BCE" w:rsidRDefault="00B80616" w:rsidP="00931043">
            <w:pPr>
              <w:jc w:val="center"/>
              <w:rPr>
                <w:rFonts w:ascii="Arial" w:hAnsi="Arial" w:cs="Arial"/>
                <w:b/>
                <w:bCs/>
                <w:color w:val="000000"/>
                <w:sz w:val="16"/>
                <w:szCs w:val="18"/>
                <w:lang w:eastAsia="es-CO"/>
              </w:rPr>
            </w:pPr>
            <w:r w:rsidRPr="00EC1BCE">
              <w:rPr>
                <w:rFonts w:ascii="Arial" w:hAnsi="Arial" w:cs="Arial"/>
                <w:b/>
                <w:bCs/>
                <w:color w:val="000000"/>
                <w:sz w:val="16"/>
                <w:szCs w:val="18"/>
                <w:lang w:eastAsia="es-CO"/>
              </w:rPr>
              <w:t>PROCESO</w:t>
            </w:r>
          </w:p>
        </w:tc>
        <w:tc>
          <w:tcPr>
            <w:tcW w:w="2671" w:type="dxa"/>
            <w:tcBorders>
              <w:top w:val="single" w:sz="4" w:space="0" w:color="auto"/>
              <w:left w:val="nil"/>
              <w:bottom w:val="single" w:sz="4" w:space="0" w:color="auto"/>
              <w:right w:val="single" w:sz="4" w:space="0" w:color="auto"/>
            </w:tcBorders>
            <w:shd w:val="clear" w:color="auto" w:fill="auto"/>
            <w:noWrap/>
            <w:vAlign w:val="center"/>
            <w:hideMark/>
          </w:tcPr>
          <w:p w:rsidR="00B80616" w:rsidRPr="00EC1BCE" w:rsidRDefault="00B80616" w:rsidP="00931043">
            <w:pPr>
              <w:jc w:val="center"/>
              <w:rPr>
                <w:rFonts w:ascii="Arial" w:hAnsi="Arial" w:cs="Arial"/>
                <w:b/>
                <w:bCs/>
                <w:color w:val="000000"/>
                <w:sz w:val="16"/>
                <w:szCs w:val="18"/>
                <w:lang w:eastAsia="es-CO"/>
              </w:rPr>
            </w:pPr>
            <w:r w:rsidRPr="00EC1BCE">
              <w:rPr>
                <w:rFonts w:ascii="Arial" w:hAnsi="Arial" w:cs="Arial"/>
                <w:b/>
                <w:bCs/>
                <w:color w:val="000000"/>
                <w:sz w:val="16"/>
                <w:szCs w:val="18"/>
                <w:lang w:eastAsia="es-CO"/>
              </w:rPr>
              <w:t>ACTIVIDAD</w:t>
            </w:r>
          </w:p>
        </w:tc>
        <w:tc>
          <w:tcPr>
            <w:tcW w:w="3078" w:type="dxa"/>
            <w:gridSpan w:val="2"/>
            <w:tcBorders>
              <w:top w:val="single" w:sz="4" w:space="0" w:color="auto"/>
              <w:left w:val="nil"/>
              <w:bottom w:val="single" w:sz="4" w:space="0" w:color="auto"/>
              <w:right w:val="single" w:sz="4" w:space="0" w:color="auto"/>
            </w:tcBorders>
            <w:shd w:val="clear" w:color="auto" w:fill="auto"/>
            <w:noWrap/>
            <w:vAlign w:val="center"/>
            <w:hideMark/>
          </w:tcPr>
          <w:p w:rsidR="00B80616" w:rsidRPr="00EC1BCE" w:rsidRDefault="00B80616" w:rsidP="002E1204">
            <w:pPr>
              <w:jc w:val="center"/>
              <w:rPr>
                <w:rFonts w:ascii="Arial" w:hAnsi="Arial" w:cs="Arial"/>
                <w:b/>
                <w:bCs/>
                <w:color w:val="000000"/>
                <w:sz w:val="16"/>
                <w:szCs w:val="18"/>
                <w:lang w:eastAsia="es-CO"/>
              </w:rPr>
            </w:pPr>
            <w:r w:rsidRPr="00EC1BCE">
              <w:rPr>
                <w:rFonts w:ascii="Arial" w:hAnsi="Arial" w:cs="Arial"/>
                <w:b/>
                <w:bCs/>
                <w:color w:val="000000"/>
                <w:sz w:val="16"/>
                <w:szCs w:val="18"/>
                <w:lang w:eastAsia="es-CO"/>
              </w:rPr>
              <w:t>COSTO 2025</w:t>
            </w:r>
          </w:p>
        </w:tc>
      </w:tr>
      <w:tr w:rsidR="00B80616" w:rsidRPr="00EC1BCE" w:rsidTr="00931043">
        <w:trPr>
          <w:trHeight w:val="226"/>
        </w:trPr>
        <w:tc>
          <w:tcPr>
            <w:tcW w:w="3217" w:type="dxa"/>
            <w:vMerge w:val="restart"/>
            <w:tcBorders>
              <w:top w:val="nil"/>
              <w:left w:val="single" w:sz="4" w:space="0" w:color="auto"/>
              <w:bottom w:val="single" w:sz="4" w:space="0" w:color="000000"/>
              <w:right w:val="single" w:sz="4" w:space="0" w:color="auto"/>
            </w:tcBorders>
            <w:shd w:val="clear" w:color="auto" w:fill="auto"/>
            <w:vAlign w:val="center"/>
            <w:hideMark/>
          </w:tcPr>
          <w:p w:rsidR="00B80616" w:rsidRPr="00EC1BCE" w:rsidRDefault="00B80616" w:rsidP="00931043">
            <w:pPr>
              <w:jc w:val="center"/>
              <w:rPr>
                <w:rFonts w:ascii="Arial" w:hAnsi="Arial" w:cs="Arial"/>
                <w:b/>
                <w:bCs/>
                <w:color w:val="000000"/>
                <w:sz w:val="16"/>
                <w:szCs w:val="18"/>
                <w:lang w:eastAsia="es-CO"/>
              </w:rPr>
            </w:pPr>
            <w:r w:rsidRPr="00EC1BCE">
              <w:rPr>
                <w:rFonts w:ascii="Arial" w:hAnsi="Arial" w:cs="Arial"/>
                <w:b/>
                <w:bCs/>
                <w:color w:val="000000"/>
                <w:sz w:val="16"/>
                <w:szCs w:val="18"/>
                <w:lang w:eastAsia="es-CO"/>
              </w:rPr>
              <w:t>Conceptos técnicos (importación o no a través de INDUMIL)</w:t>
            </w:r>
          </w:p>
        </w:tc>
        <w:tc>
          <w:tcPr>
            <w:tcW w:w="2671" w:type="dxa"/>
            <w:vMerge w:val="restart"/>
            <w:tcBorders>
              <w:top w:val="nil"/>
              <w:left w:val="single" w:sz="4" w:space="0" w:color="auto"/>
              <w:bottom w:val="single" w:sz="4" w:space="0" w:color="000000"/>
              <w:right w:val="single" w:sz="4" w:space="0" w:color="auto"/>
            </w:tcBorders>
            <w:shd w:val="clear" w:color="auto" w:fill="auto"/>
            <w:vAlign w:val="center"/>
            <w:hideMark/>
          </w:tcPr>
          <w:p w:rsidR="00B80616" w:rsidRPr="00EC1BCE" w:rsidRDefault="00B80616" w:rsidP="00931043">
            <w:pPr>
              <w:jc w:val="center"/>
              <w:rPr>
                <w:rFonts w:ascii="Arial" w:hAnsi="Arial" w:cs="Arial"/>
                <w:color w:val="000000"/>
                <w:sz w:val="16"/>
                <w:szCs w:val="18"/>
                <w:lang w:eastAsia="es-CO"/>
              </w:rPr>
            </w:pPr>
            <w:r w:rsidRPr="00EC1BCE">
              <w:rPr>
                <w:rFonts w:ascii="Arial" w:hAnsi="Arial" w:cs="Arial"/>
                <w:color w:val="000000"/>
                <w:sz w:val="16"/>
                <w:szCs w:val="18"/>
                <w:lang w:eastAsia="es-CO"/>
              </w:rPr>
              <w:t>CASO A: Sustancias Químicas y Explosivos</w:t>
            </w:r>
          </w:p>
        </w:tc>
        <w:tc>
          <w:tcPr>
            <w:tcW w:w="1524" w:type="dxa"/>
            <w:tcBorders>
              <w:top w:val="nil"/>
              <w:left w:val="nil"/>
              <w:bottom w:val="single" w:sz="4" w:space="0" w:color="auto"/>
              <w:right w:val="single" w:sz="4" w:space="0" w:color="auto"/>
            </w:tcBorders>
            <w:shd w:val="clear" w:color="auto" w:fill="auto"/>
            <w:noWrap/>
            <w:vAlign w:val="center"/>
            <w:hideMark/>
          </w:tcPr>
          <w:p w:rsidR="00B80616" w:rsidRPr="00EC1BCE" w:rsidRDefault="00B80616" w:rsidP="002E1204">
            <w:pPr>
              <w:jc w:val="center"/>
              <w:rPr>
                <w:rFonts w:ascii="Arial" w:hAnsi="Arial" w:cs="Arial"/>
                <w:b/>
                <w:bCs/>
                <w:color w:val="000000"/>
                <w:sz w:val="16"/>
                <w:szCs w:val="18"/>
                <w:lang w:eastAsia="es-CO"/>
              </w:rPr>
            </w:pPr>
            <w:r w:rsidRPr="00EC1BCE">
              <w:rPr>
                <w:rFonts w:ascii="Arial" w:hAnsi="Arial" w:cs="Arial"/>
                <w:b/>
                <w:bCs/>
                <w:color w:val="000000"/>
                <w:sz w:val="16"/>
                <w:szCs w:val="18"/>
                <w:lang w:eastAsia="es-CO"/>
              </w:rPr>
              <w:t>UVB</w:t>
            </w:r>
          </w:p>
        </w:tc>
        <w:tc>
          <w:tcPr>
            <w:tcW w:w="1554" w:type="dxa"/>
            <w:tcBorders>
              <w:top w:val="nil"/>
              <w:left w:val="nil"/>
              <w:bottom w:val="single" w:sz="4" w:space="0" w:color="auto"/>
              <w:right w:val="single" w:sz="4" w:space="0" w:color="auto"/>
            </w:tcBorders>
            <w:shd w:val="clear" w:color="auto" w:fill="auto"/>
            <w:noWrap/>
            <w:vAlign w:val="center"/>
            <w:hideMark/>
          </w:tcPr>
          <w:p w:rsidR="00B80616" w:rsidRPr="00EC1BCE" w:rsidRDefault="00B80616" w:rsidP="002E1204">
            <w:pPr>
              <w:jc w:val="center"/>
              <w:rPr>
                <w:rFonts w:ascii="Arial" w:hAnsi="Arial" w:cs="Arial"/>
                <w:b/>
                <w:bCs/>
                <w:color w:val="000000"/>
                <w:sz w:val="16"/>
                <w:szCs w:val="18"/>
                <w:lang w:eastAsia="es-CO"/>
              </w:rPr>
            </w:pPr>
            <w:r>
              <w:rPr>
                <w:rFonts w:ascii="Arial" w:hAnsi="Arial" w:cs="Arial"/>
                <w:b/>
                <w:bCs/>
                <w:color w:val="000000"/>
                <w:sz w:val="16"/>
                <w:szCs w:val="18"/>
                <w:lang w:eastAsia="es-CO"/>
              </w:rPr>
              <w:t>COP</w:t>
            </w:r>
          </w:p>
        </w:tc>
      </w:tr>
      <w:tr w:rsidR="00B80616" w:rsidRPr="00EC1BCE" w:rsidTr="00931043">
        <w:trPr>
          <w:trHeight w:val="226"/>
        </w:trPr>
        <w:tc>
          <w:tcPr>
            <w:tcW w:w="3217" w:type="dxa"/>
            <w:vMerge/>
            <w:tcBorders>
              <w:top w:val="nil"/>
              <w:left w:val="single" w:sz="4" w:space="0" w:color="auto"/>
              <w:bottom w:val="single" w:sz="4" w:space="0" w:color="000000"/>
              <w:right w:val="single" w:sz="4" w:space="0" w:color="auto"/>
            </w:tcBorders>
            <w:vAlign w:val="center"/>
            <w:hideMark/>
          </w:tcPr>
          <w:p w:rsidR="00B80616" w:rsidRPr="00EC1BCE" w:rsidRDefault="00B80616" w:rsidP="00931043">
            <w:pPr>
              <w:rPr>
                <w:rFonts w:ascii="Arial" w:hAnsi="Arial" w:cs="Arial"/>
                <w:b/>
                <w:bCs/>
                <w:color w:val="000000"/>
                <w:sz w:val="16"/>
                <w:szCs w:val="18"/>
                <w:lang w:eastAsia="es-CO"/>
              </w:rPr>
            </w:pPr>
          </w:p>
        </w:tc>
        <w:tc>
          <w:tcPr>
            <w:tcW w:w="2671" w:type="dxa"/>
            <w:vMerge/>
            <w:tcBorders>
              <w:top w:val="nil"/>
              <w:left w:val="single" w:sz="4" w:space="0" w:color="auto"/>
              <w:bottom w:val="single" w:sz="4" w:space="0" w:color="000000"/>
              <w:right w:val="single" w:sz="4" w:space="0" w:color="auto"/>
            </w:tcBorders>
            <w:vAlign w:val="center"/>
            <w:hideMark/>
          </w:tcPr>
          <w:p w:rsidR="00B80616" w:rsidRPr="00EC1BCE" w:rsidRDefault="00B80616" w:rsidP="00931043">
            <w:pPr>
              <w:rPr>
                <w:rFonts w:ascii="Arial" w:hAnsi="Arial" w:cs="Arial"/>
                <w:color w:val="000000"/>
                <w:sz w:val="16"/>
                <w:szCs w:val="18"/>
                <w:lang w:eastAsia="es-CO"/>
              </w:rPr>
            </w:pPr>
          </w:p>
        </w:tc>
        <w:tc>
          <w:tcPr>
            <w:tcW w:w="152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33.52</w:t>
            </w:r>
          </w:p>
          <w:p w:rsidR="00B80616" w:rsidRPr="00EC1BCE" w:rsidRDefault="00B80616" w:rsidP="002E1204">
            <w:pPr>
              <w:jc w:val="center"/>
              <w:rPr>
                <w:rFonts w:ascii="Arial" w:hAnsi="Arial" w:cs="Arial"/>
                <w:color w:val="000000"/>
                <w:sz w:val="16"/>
                <w:szCs w:val="18"/>
                <w:lang w:eastAsia="es-CO"/>
              </w:rPr>
            </w:pPr>
          </w:p>
        </w:tc>
        <w:tc>
          <w:tcPr>
            <w:tcW w:w="155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$ 387.179</w:t>
            </w:r>
          </w:p>
          <w:p w:rsidR="00B80616" w:rsidRPr="00EC1BCE" w:rsidRDefault="00B80616" w:rsidP="002E1204">
            <w:pPr>
              <w:jc w:val="center"/>
              <w:rPr>
                <w:rFonts w:ascii="Arial" w:hAnsi="Arial" w:cs="Arial"/>
                <w:color w:val="000000"/>
                <w:sz w:val="16"/>
                <w:szCs w:val="18"/>
                <w:lang w:eastAsia="es-CO"/>
              </w:rPr>
            </w:pPr>
          </w:p>
        </w:tc>
      </w:tr>
      <w:tr w:rsidR="00B80616" w:rsidRPr="00EC1BCE" w:rsidTr="00931043">
        <w:trPr>
          <w:trHeight w:val="466"/>
        </w:trPr>
        <w:tc>
          <w:tcPr>
            <w:tcW w:w="3217" w:type="dxa"/>
            <w:vMerge/>
            <w:tcBorders>
              <w:top w:val="nil"/>
              <w:left w:val="single" w:sz="4" w:space="0" w:color="auto"/>
              <w:bottom w:val="single" w:sz="4" w:space="0" w:color="000000"/>
              <w:right w:val="single" w:sz="4" w:space="0" w:color="auto"/>
            </w:tcBorders>
            <w:vAlign w:val="center"/>
            <w:hideMark/>
          </w:tcPr>
          <w:p w:rsidR="00B80616" w:rsidRPr="00EC1BCE" w:rsidRDefault="00B80616" w:rsidP="00931043">
            <w:pPr>
              <w:rPr>
                <w:rFonts w:ascii="Arial" w:hAnsi="Arial" w:cs="Arial"/>
                <w:b/>
                <w:bCs/>
                <w:color w:val="000000"/>
                <w:sz w:val="16"/>
                <w:szCs w:val="18"/>
                <w:lang w:eastAsia="es-CO"/>
              </w:rPr>
            </w:pPr>
          </w:p>
        </w:tc>
        <w:tc>
          <w:tcPr>
            <w:tcW w:w="2671" w:type="dxa"/>
            <w:tcBorders>
              <w:top w:val="nil"/>
              <w:left w:val="nil"/>
              <w:bottom w:val="single" w:sz="4" w:space="0" w:color="auto"/>
              <w:right w:val="single" w:sz="4" w:space="0" w:color="auto"/>
            </w:tcBorders>
            <w:shd w:val="clear" w:color="auto" w:fill="auto"/>
            <w:vAlign w:val="center"/>
            <w:hideMark/>
          </w:tcPr>
          <w:p w:rsidR="00B80616" w:rsidRPr="00EC1BCE" w:rsidRDefault="00B80616" w:rsidP="00931043">
            <w:pPr>
              <w:rPr>
                <w:rFonts w:ascii="Arial" w:hAnsi="Arial" w:cs="Arial"/>
                <w:color w:val="000000"/>
                <w:sz w:val="16"/>
                <w:szCs w:val="18"/>
                <w:lang w:eastAsia="es-CO"/>
              </w:rPr>
            </w:pPr>
            <w:r w:rsidRPr="00EC1BCE">
              <w:rPr>
                <w:rFonts w:ascii="Arial" w:hAnsi="Arial" w:cs="Arial"/>
                <w:color w:val="000000"/>
                <w:sz w:val="16"/>
                <w:szCs w:val="18"/>
                <w:lang w:eastAsia="es-CO"/>
              </w:rPr>
              <w:t>CASO B: Armas, Municiones, dispositivos, accesorios y partes</w:t>
            </w:r>
          </w:p>
        </w:tc>
        <w:tc>
          <w:tcPr>
            <w:tcW w:w="152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40.04</w:t>
            </w:r>
          </w:p>
          <w:p w:rsidR="00B80616" w:rsidRPr="00EC1BCE" w:rsidRDefault="00B80616" w:rsidP="002E1204">
            <w:pPr>
              <w:jc w:val="center"/>
              <w:rPr>
                <w:rFonts w:ascii="Arial" w:hAnsi="Arial" w:cs="Arial"/>
                <w:color w:val="000000"/>
                <w:sz w:val="16"/>
                <w:szCs w:val="18"/>
                <w:lang w:eastAsia="es-CO"/>
              </w:rPr>
            </w:pPr>
          </w:p>
        </w:tc>
        <w:tc>
          <w:tcPr>
            <w:tcW w:w="155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$ 462.532</w:t>
            </w:r>
          </w:p>
          <w:p w:rsidR="00B80616" w:rsidRPr="00EC1BCE" w:rsidRDefault="00B80616" w:rsidP="002E1204">
            <w:pPr>
              <w:jc w:val="center"/>
              <w:rPr>
                <w:rFonts w:ascii="Arial" w:hAnsi="Arial" w:cs="Arial"/>
                <w:color w:val="000000"/>
                <w:sz w:val="16"/>
                <w:szCs w:val="18"/>
                <w:lang w:eastAsia="es-CO"/>
              </w:rPr>
            </w:pPr>
          </w:p>
        </w:tc>
      </w:tr>
      <w:tr w:rsidR="00B80616" w:rsidRPr="00EC1BCE" w:rsidTr="00931043">
        <w:trPr>
          <w:trHeight w:val="362"/>
        </w:trPr>
        <w:tc>
          <w:tcPr>
            <w:tcW w:w="3217" w:type="dxa"/>
            <w:vMerge w:val="restart"/>
            <w:tcBorders>
              <w:top w:val="nil"/>
              <w:left w:val="single" w:sz="4" w:space="0" w:color="auto"/>
              <w:bottom w:val="single" w:sz="4" w:space="0" w:color="auto"/>
              <w:right w:val="single" w:sz="4" w:space="0" w:color="auto"/>
            </w:tcBorders>
            <w:shd w:val="clear" w:color="auto" w:fill="auto"/>
            <w:vAlign w:val="center"/>
            <w:hideMark/>
          </w:tcPr>
          <w:p w:rsidR="00B80616" w:rsidRPr="00EC1BCE" w:rsidRDefault="00B80616" w:rsidP="00931043">
            <w:pPr>
              <w:rPr>
                <w:rFonts w:ascii="Arial" w:hAnsi="Arial" w:cs="Arial"/>
                <w:b/>
                <w:bCs/>
                <w:color w:val="000000"/>
                <w:sz w:val="16"/>
                <w:szCs w:val="18"/>
                <w:lang w:eastAsia="es-CO"/>
              </w:rPr>
            </w:pPr>
            <w:r w:rsidRPr="00EC1BCE">
              <w:rPr>
                <w:rFonts w:ascii="Arial" w:hAnsi="Arial" w:cs="Arial"/>
                <w:b/>
                <w:bCs/>
                <w:color w:val="000000"/>
                <w:sz w:val="16"/>
                <w:szCs w:val="18"/>
                <w:lang w:eastAsia="es-CO"/>
              </w:rPr>
              <w:t>Permisos de importación (Se obtiene antes de iniciar el proceso de importación)</w:t>
            </w:r>
          </w:p>
        </w:tc>
        <w:tc>
          <w:tcPr>
            <w:tcW w:w="2671" w:type="dxa"/>
            <w:tcBorders>
              <w:top w:val="nil"/>
              <w:left w:val="nil"/>
              <w:bottom w:val="single" w:sz="4" w:space="0" w:color="auto"/>
              <w:right w:val="single" w:sz="4" w:space="0" w:color="auto"/>
            </w:tcBorders>
            <w:shd w:val="clear" w:color="auto" w:fill="auto"/>
            <w:vAlign w:val="center"/>
            <w:hideMark/>
          </w:tcPr>
          <w:p w:rsidR="00B80616" w:rsidRPr="00EC1BCE" w:rsidRDefault="00B80616" w:rsidP="00931043">
            <w:pPr>
              <w:rPr>
                <w:rFonts w:ascii="Arial" w:hAnsi="Arial" w:cs="Arial"/>
                <w:color w:val="000000"/>
                <w:sz w:val="16"/>
                <w:szCs w:val="18"/>
                <w:lang w:eastAsia="es-CO"/>
              </w:rPr>
            </w:pPr>
            <w:r w:rsidRPr="00EC1BCE">
              <w:rPr>
                <w:rFonts w:ascii="Arial" w:hAnsi="Arial" w:cs="Arial"/>
                <w:color w:val="000000"/>
                <w:sz w:val="16"/>
                <w:szCs w:val="18"/>
                <w:lang w:eastAsia="es-CO"/>
              </w:rPr>
              <w:t>CASO A: Sustancias Químicas</w:t>
            </w:r>
          </w:p>
        </w:tc>
        <w:tc>
          <w:tcPr>
            <w:tcW w:w="152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44.38</w:t>
            </w:r>
          </w:p>
          <w:p w:rsidR="00B80616" w:rsidRPr="00EC1BCE" w:rsidRDefault="00B80616" w:rsidP="002E1204">
            <w:pPr>
              <w:jc w:val="center"/>
              <w:rPr>
                <w:rFonts w:ascii="Arial" w:hAnsi="Arial" w:cs="Arial"/>
                <w:color w:val="000000"/>
                <w:sz w:val="16"/>
                <w:szCs w:val="18"/>
                <w:lang w:eastAsia="es-CO"/>
              </w:rPr>
            </w:pPr>
          </w:p>
        </w:tc>
        <w:tc>
          <w:tcPr>
            <w:tcW w:w="155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$ 512.648</w:t>
            </w:r>
          </w:p>
          <w:p w:rsidR="00B80616" w:rsidRPr="00EC1BCE" w:rsidRDefault="00B80616" w:rsidP="002E1204">
            <w:pPr>
              <w:jc w:val="center"/>
              <w:rPr>
                <w:rFonts w:ascii="Arial" w:hAnsi="Arial" w:cs="Arial"/>
                <w:color w:val="000000"/>
                <w:sz w:val="16"/>
                <w:szCs w:val="18"/>
                <w:lang w:eastAsia="es-CO"/>
              </w:rPr>
            </w:pPr>
          </w:p>
        </w:tc>
      </w:tr>
      <w:tr w:rsidR="00B80616" w:rsidRPr="00EC1BCE" w:rsidTr="00931043">
        <w:trPr>
          <w:trHeight w:val="544"/>
        </w:trPr>
        <w:tc>
          <w:tcPr>
            <w:tcW w:w="3217" w:type="dxa"/>
            <w:vMerge/>
            <w:tcBorders>
              <w:top w:val="nil"/>
              <w:left w:val="single" w:sz="4" w:space="0" w:color="auto"/>
              <w:bottom w:val="single" w:sz="4" w:space="0" w:color="auto"/>
              <w:right w:val="single" w:sz="4" w:space="0" w:color="auto"/>
            </w:tcBorders>
            <w:vAlign w:val="center"/>
            <w:hideMark/>
          </w:tcPr>
          <w:p w:rsidR="00B80616" w:rsidRPr="00EC1BCE" w:rsidRDefault="00B80616" w:rsidP="00931043">
            <w:pPr>
              <w:rPr>
                <w:rFonts w:ascii="Arial" w:hAnsi="Arial" w:cs="Arial"/>
                <w:b/>
                <w:bCs/>
                <w:color w:val="000000"/>
                <w:sz w:val="16"/>
                <w:szCs w:val="18"/>
                <w:lang w:eastAsia="es-CO"/>
              </w:rPr>
            </w:pPr>
          </w:p>
        </w:tc>
        <w:tc>
          <w:tcPr>
            <w:tcW w:w="2671" w:type="dxa"/>
            <w:tcBorders>
              <w:top w:val="nil"/>
              <w:left w:val="nil"/>
              <w:bottom w:val="single" w:sz="4" w:space="0" w:color="auto"/>
              <w:right w:val="single" w:sz="4" w:space="0" w:color="auto"/>
            </w:tcBorders>
            <w:shd w:val="clear" w:color="auto" w:fill="auto"/>
            <w:vAlign w:val="center"/>
            <w:hideMark/>
          </w:tcPr>
          <w:p w:rsidR="00B80616" w:rsidRPr="00C06975" w:rsidRDefault="00B80616" w:rsidP="00931043">
            <w:pPr>
              <w:rPr>
                <w:rFonts w:ascii="Arial" w:hAnsi="Arial" w:cs="Arial"/>
                <w:color w:val="000000"/>
                <w:sz w:val="16"/>
                <w:szCs w:val="18"/>
                <w:lang w:eastAsia="es-CO"/>
              </w:rPr>
            </w:pPr>
            <w:r w:rsidRPr="00C06975">
              <w:rPr>
                <w:rFonts w:ascii="Arial" w:hAnsi="Arial" w:cs="Arial"/>
                <w:color w:val="000000"/>
                <w:sz w:val="16"/>
                <w:szCs w:val="18"/>
                <w:lang w:eastAsia="es-CO"/>
              </w:rPr>
              <w:t>CASO B: Armas, Municiones, explosivos</w:t>
            </w:r>
          </w:p>
        </w:tc>
        <w:tc>
          <w:tcPr>
            <w:tcW w:w="152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57.95</w:t>
            </w:r>
          </w:p>
          <w:p w:rsidR="00B80616" w:rsidRPr="00EC1BCE" w:rsidRDefault="00B80616" w:rsidP="002E1204">
            <w:pPr>
              <w:jc w:val="center"/>
              <w:rPr>
                <w:rFonts w:ascii="Arial" w:hAnsi="Arial" w:cs="Arial"/>
                <w:color w:val="000000"/>
                <w:sz w:val="16"/>
                <w:szCs w:val="18"/>
                <w:lang w:eastAsia="es-CO"/>
              </w:rPr>
            </w:pPr>
          </w:p>
        </w:tc>
        <w:tc>
          <w:tcPr>
            <w:tcW w:w="155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$ 669.448</w:t>
            </w:r>
          </w:p>
          <w:p w:rsidR="00B80616" w:rsidRPr="00EC1BCE" w:rsidRDefault="00B80616" w:rsidP="002E1204">
            <w:pPr>
              <w:jc w:val="center"/>
              <w:rPr>
                <w:rFonts w:ascii="Arial" w:hAnsi="Arial" w:cs="Arial"/>
                <w:color w:val="000000"/>
                <w:sz w:val="16"/>
                <w:szCs w:val="18"/>
                <w:lang w:eastAsia="es-CO"/>
              </w:rPr>
            </w:pPr>
          </w:p>
        </w:tc>
      </w:tr>
      <w:tr w:rsidR="00B80616" w:rsidRPr="00EC1BCE" w:rsidTr="00931043">
        <w:trPr>
          <w:trHeight w:val="362"/>
        </w:trPr>
        <w:tc>
          <w:tcPr>
            <w:tcW w:w="3217" w:type="dxa"/>
            <w:vMerge/>
            <w:tcBorders>
              <w:top w:val="nil"/>
              <w:left w:val="single" w:sz="4" w:space="0" w:color="auto"/>
              <w:bottom w:val="single" w:sz="4" w:space="0" w:color="auto"/>
              <w:right w:val="single" w:sz="4" w:space="0" w:color="auto"/>
            </w:tcBorders>
            <w:vAlign w:val="center"/>
            <w:hideMark/>
          </w:tcPr>
          <w:p w:rsidR="00B80616" w:rsidRPr="00EC1BCE" w:rsidRDefault="00B80616" w:rsidP="00931043">
            <w:pPr>
              <w:rPr>
                <w:rFonts w:ascii="Arial" w:hAnsi="Arial" w:cs="Arial"/>
                <w:b/>
                <w:bCs/>
                <w:color w:val="000000"/>
                <w:sz w:val="16"/>
                <w:szCs w:val="18"/>
                <w:lang w:eastAsia="es-CO"/>
              </w:rPr>
            </w:pPr>
          </w:p>
        </w:tc>
        <w:tc>
          <w:tcPr>
            <w:tcW w:w="2671" w:type="dxa"/>
            <w:tcBorders>
              <w:top w:val="nil"/>
              <w:left w:val="nil"/>
              <w:bottom w:val="single" w:sz="4" w:space="0" w:color="auto"/>
              <w:right w:val="single" w:sz="4" w:space="0" w:color="auto"/>
            </w:tcBorders>
            <w:shd w:val="clear" w:color="auto" w:fill="auto"/>
            <w:vAlign w:val="center"/>
            <w:hideMark/>
          </w:tcPr>
          <w:p w:rsidR="00B80616" w:rsidRPr="00EC1BCE" w:rsidRDefault="00B80616" w:rsidP="00931043">
            <w:pPr>
              <w:rPr>
                <w:rFonts w:ascii="Arial" w:hAnsi="Arial" w:cs="Arial"/>
                <w:color w:val="000000"/>
                <w:sz w:val="16"/>
                <w:szCs w:val="18"/>
                <w:lang w:eastAsia="es-CO"/>
              </w:rPr>
            </w:pPr>
            <w:r w:rsidRPr="00EC1BCE">
              <w:rPr>
                <w:rFonts w:ascii="Arial" w:hAnsi="Arial" w:cs="Arial"/>
                <w:color w:val="000000"/>
                <w:sz w:val="16"/>
                <w:szCs w:val="18"/>
                <w:lang w:eastAsia="es-CO"/>
              </w:rPr>
              <w:t>CASO C: Su</w:t>
            </w:r>
            <w:r>
              <w:rPr>
                <w:rFonts w:ascii="Arial" w:hAnsi="Arial" w:cs="Arial"/>
                <w:color w:val="000000"/>
                <w:sz w:val="16"/>
                <w:szCs w:val="18"/>
                <w:lang w:eastAsia="es-CO"/>
              </w:rPr>
              <w:t>stancias OPAQ</w:t>
            </w:r>
          </w:p>
        </w:tc>
        <w:tc>
          <w:tcPr>
            <w:tcW w:w="152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44.38</w:t>
            </w:r>
          </w:p>
          <w:p w:rsidR="00B80616" w:rsidRPr="00EC1BCE" w:rsidRDefault="00B80616" w:rsidP="002E1204">
            <w:pPr>
              <w:jc w:val="center"/>
              <w:rPr>
                <w:rFonts w:ascii="Arial" w:hAnsi="Arial" w:cs="Arial"/>
                <w:color w:val="000000"/>
                <w:sz w:val="16"/>
                <w:szCs w:val="18"/>
                <w:lang w:eastAsia="es-CO"/>
              </w:rPr>
            </w:pPr>
          </w:p>
        </w:tc>
        <w:tc>
          <w:tcPr>
            <w:tcW w:w="155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$ 512.648</w:t>
            </w:r>
          </w:p>
          <w:p w:rsidR="00B80616" w:rsidRPr="00EC1BCE" w:rsidRDefault="00B80616" w:rsidP="002E1204">
            <w:pPr>
              <w:jc w:val="center"/>
              <w:rPr>
                <w:rFonts w:ascii="Arial" w:hAnsi="Arial" w:cs="Arial"/>
                <w:color w:val="000000"/>
                <w:sz w:val="16"/>
                <w:szCs w:val="18"/>
                <w:lang w:eastAsia="es-CO"/>
              </w:rPr>
            </w:pPr>
          </w:p>
        </w:tc>
      </w:tr>
      <w:tr w:rsidR="00B80616" w:rsidRPr="00EC1BCE" w:rsidTr="00931043">
        <w:trPr>
          <w:trHeight w:val="513"/>
        </w:trPr>
        <w:tc>
          <w:tcPr>
            <w:tcW w:w="3217" w:type="dxa"/>
            <w:tcBorders>
              <w:top w:val="nil"/>
              <w:left w:val="single" w:sz="4" w:space="0" w:color="auto"/>
              <w:bottom w:val="single" w:sz="4" w:space="0" w:color="auto"/>
              <w:right w:val="single" w:sz="4" w:space="0" w:color="auto"/>
            </w:tcBorders>
            <w:shd w:val="clear" w:color="auto" w:fill="auto"/>
            <w:vAlign w:val="center"/>
            <w:hideMark/>
          </w:tcPr>
          <w:p w:rsidR="00B80616" w:rsidRPr="00EC1BCE" w:rsidRDefault="00B80616" w:rsidP="00931043">
            <w:pPr>
              <w:rPr>
                <w:rFonts w:ascii="Arial" w:hAnsi="Arial" w:cs="Arial"/>
                <w:b/>
                <w:bCs/>
                <w:color w:val="000000"/>
                <w:sz w:val="16"/>
                <w:szCs w:val="18"/>
                <w:lang w:eastAsia="es-CO"/>
              </w:rPr>
            </w:pPr>
            <w:r w:rsidRPr="00EC1BCE">
              <w:rPr>
                <w:rFonts w:ascii="Arial" w:hAnsi="Arial" w:cs="Arial"/>
                <w:b/>
                <w:bCs/>
                <w:color w:val="000000"/>
                <w:sz w:val="16"/>
                <w:szCs w:val="18"/>
                <w:lang w:eastAsia="es-CO"/>
              </w:rPr>
              <w:t xml:space="preserve">Visto Bueno que ampara la Licencia de Importación </w:t>
            </w:r>
          </w:p>
        </w:tc>
        <w:tc>
          <w:tcPr>
            <w:tcW w:w="2671" w:type="dxa"/>
            <w:tcBorders>
              <w:top w:val="nil"/>
              <w:left w:val="nil"/>
              <w:bottom w:val="single" w:sz="4" w:space="0" w:color="auto"/>
              <w:right w:val="single" w:sz="4" w:space="0" w:color="auto"/>
            </w:tcBorders>
            <w:shd w:val="clear" w:color="auto" w:fill="auto"/>
            <w:vAlign w:val="center"/>
            <w:hideMark/>
          </w:tcPr>
          <w:p w:rsidR="00B80616" w:rsidRPr="00EC1BCE" w:rsidRDefault="00B80616" w:rsidP="00931043">
            <w:pPr>
              <w:rPr>
                <w:rFonts w:ascii="Arial" w:hAnsi="Arial" w:cs="Arial"/>
                <w:color w:val="000000"/>
                <w:sz w:val="16"/>
                <w:szCs w:val="18"/>
                <w:lang w:eastAsia="es-CO"/>
              </w:rPr>
            </w:pPr>
            <w:r w:rsidRPr="00EC1BCE">
              <w:rPr>
                <w:rFonts w:ascii="Arial" w:hAnsi="Arial" w:cs="Arial"/>
                <w:color w:val="000000"/>
                <w:sz w:val="16"/>
                <w:szCs w:val="18"/>
                <w:lang w:eastAsia="es-CO"/>
              </w:rPr>
              <w:t>Una sola tarifa ya que el trámite es el mismo independientemente del bien en VUCE 2.0</w:t>
            </w:r>
          </w:p>
        </w:tc>
        <w:tc>
          <w:tcPr>
            <w:tcW w:w="152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15.76</w:t>
            </w:r>
          </w:p>
          <w:p w:rsidR="00B80616" w:rsidRPr="00EC1BCE" w:rsidRDefault="00B80616" w:rsidP="002E1204">
            <w:pPr>
              <w:jc w:val="center"/>
              <w:rPr>
                <w:rFonts w:ascii="Arial" w:hAnsi="Arial" w:cs="Arial"/>
                <w:color w:val="000000"/>
                <w:sz w:val="16"/>
                <w:szCs w:val="18"/>
                <w:lang w:eastAsia="es-CO"/>
              </w:rPr>
            </w:pPr>
          </w:p>
        </w:tc>
        <w:tc>
          <w:tcPr>
            <w:tcW w:w="155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$ 182.054</w:t>
            </w:r>
          </w:p>
          <w:p w:rsidR="00B80616" w:rsidRPr="00EC1BCE" w:rsidRDefault="00B80616" w:rsidP="002E1204">
            <w:pPr>
              <w:jc w:val="center"/>
              <w:rPr>
                <w:rFonts w:ascii="Arial" w:hAnsi="Arial" w:cs="Arial"/>
                <w:color w:val="000000"/>
                <w:sz w:val="16"/>
                <w:szCs w:val="18"/>
                <w:lang w:eastAsia="es-CO"/>
              </w:rPr>
            </w:pPr>
          </w:p>
        </w:tc>
      </w:tr>
      <w:tr w:rsidR="00B80616" w:rsidRPr="00EC1BCE" w:rsidTr="00931043">
        <w:trPr>
          <w:trHeight w:val="907"/>
        </w:trPr>
        <w:tc>
          <w:tcPr>
            <w:tcW w:w="3217" w:type="dxa"/>
            <w:tcBorders>
              <w:top w:val="nil"/>
              <w:left w:val="single" w:sz="4" w:space="0" w:color="auto"/>
              <w:bottom w:val="single" w:sz="4" w:space="0" w:color="auto"/>
              <w:right w:val="single" w:sz="4" w:space="0" w:color="auto"/>
            </w:tcBorders>
            <w:shd w:val="clear" w:color="auto" w:fill="auto"/>
            <w:noWrap/>
            <w:vAlign w:val="center"/>
            <w:hideMark/>
          </w:tcPr>
          <w:p w:rsidR="00B80616" w:rsidRPr="00EC1BCE" w:rsidRDefault="00B80616" w:rsidP="00931043">
            <w:pPr>
              <w:rPr>
                <w:rFonts w:ascii="Arial" w:hAnsi="Arial" w:cs="Arial"/>
                <w:b/>
                <w:bCs/>
                <w:color w:val="000000"/>
                <w:sz w:val="16"/>
                <w:szCs w:val="18"/>
                <w:lang w:eastAsia="es-CO"/>
              </w:rPr>
            </w:pPr>
            <w:r w:rsidRPr="00EC1BCE">
              <w:rPr>
                <w:rFonts w:ascii="Arial" w:hAnsi="Arial" w:cs="Arial"/>
                <w:b/>
                <w:bCs/>
                <w:color w:val="000000"/>
                <w:sz w:val="16"/>
                <w:szCs w:val="18"/>
                <w:lang w:eastAsia="es-CO"/>
              </w:rPr>
              <w:t>Caso de acompañamiento técnico</w:t>
            </w:r>
          </w:p>
        </w:tc>
        <w:tc>
          <w:tcPr>
            <w:tcW w:w="2671" w:type="dxa"/>
            <w:tcBorders>
              <w:top w:val="nil"/>
              <w:left w:val="nil"/>
              <w:bottom w:val="single" w:sz="4" w:space="0" w:color="auto"/>
              <w:right w:val="single" w:sz="4" w:space="0" w:color="auto"/>
            </w:tcBorders>
            <w:shd w:val="clear" w:color="auto" w:fill="auto"/>
            <w:vAlign w:val="center"/>
            <w:hideMark/>
          </w:tcPr>
          <w:p w:rsidR="00B80616" w:rsidRPr="00EC1BCE" w:rsidRDefault="00B80616" w:rsidP="00931043">
            <w:pPr>
              <w:rPr>
                <w:rFonts w:ascii="Arial" w:hAnsi="Arial" w:cs="Arial"/>
                <w:color w:val="000000"/>
                <w:sz w:val="16"/>
                <w:szCs w:val="18"/>
                <w:lang w:eastAsia="es-CO"/>
              </w:rPr>
            </w:pPr>
            <w:r w:rsidRPr="00EC1BCE">
              <w:rPr>
                <w:rFonts w:ascii="Arial" w:hAnsi="Arial" w:cs="Arial"/>
                <w:color w:val="000000"/>
                <w:sz w:val="16"/>
                <w:szCs w:val="18"/>
                <w:lang w:eastAsia="es-CO"/>
              </w:rPr>
              <w:t xml:space="preserve">Donde es necesario el acompañamiento de un técnico durante el proceso de inspección solicitada por el importador o por la aduana. </w:t>
            </w:r>
          </w:p>
        </w:tc>
        <w:tc>
          <w:tcPr>
            <w:tcW w:w="152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50.55</w:t>
            </w:r>
          </w:p>
          <w:p w:rsidR="00B80616" w:rsidRPr="00EC1BCE" w:rsidRDefault="00B80616" w:rsidP="002E1204">
            <w:pPr>
              <w:jc w:val="center"/>
              <w:rPr>
                <w:rFonts w:ascii="Arial" w:hAnsi="Arial" w:cs="Arial"/>
                <w:color w:val="000000"/>
                <w:sz w:val="16"/>
                <w:szCs w:val="18"/>
                <w:lang w:eastAsia="es-CO"/>
              </w:rPr>
            </w:pPr>
          </w:p>
        </w:tc>
        <w:tc>
          <w:tcPr>
            <w:tcW w:w="155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$ 583.898</w:t>
            </w:r>
          </w:p>
          <w:p w:rsidR="00B80616" w:rsidRPr="00EC1BCE" w:rsidRDefault="00B80616" w:rsidP="002E1204">
            <w:pPr>
              <w:jc w:val="center"/>
              <w:rPr>
                <w:rFonts w:ascii="Arial" w:hAnsi="Arial" w:cs="Arial"/>
                <w:color w:val="000000"/>
                <w:sz w:val="16"/>
                <w:szCs w:val="18"/>
                <w:lang w:eastAsia="es-CO"/>
              </w:rPr>
            </w:pPr>
          </w:p>
        </w:tc>
      </w:tr>
      <w:tr w:rsidR="00B80616" w:rsidRPr="00EC1BCE" w:rsidTr="00931043">
        <w:trPr>
          <w:trHeight w:val="362"/>
        </w:trPr>
        <w:tc>
          <w:tcPr>
            <w:tcW w:w="3217" w:type="dxa"/>
            <w:tcBorders>
              <w:top w:val="nil"/>
              <w:left w:val="single" w:sz="4" w:space="0" w:color="auto"/>
              <w:bottom w:val="single" w:sz="4" w:space="0" w:color="auto"/>
              <w:right w:val="single" w:sz="4" w:space="0" w:color="auto"/>
            </w:tcBorders>
            <w:shd w:val="clear" w:color="auto" w:fill="auto"/>
            <w:noWrap/>
            <w:vAlign w:val="center"/>
            <w:hideMark/>
          </w:tcPr>
          <w:p w:rsidR="00B80616" w:rsidRPr="00EC1BCE" w:rsidRDefault="00B80616" w:rsidP="00931043">
            <w:pPr>
              <w:rPr>
                <w:rFonts w:ascii="Arial" w:hAnsi="Arial" w:cs="Arial"/>
                <w:b/>
                <w:bCs/>
                <w:color w:val="000000"/>
                <w:sz w:val="16"/>
                <w:szCs w:val="18"/>
                <w:lang w:eastAsia="es-CO"/>
              </w:rPr>
            </w:pPr>
            <w:r w:rsidRPr="00EC1BCE">
              <w:rPr>
                <w:rFonts w:ascii="Arial" w:hAnsi="Arial" w:cs="Arial"/>
                <w:b/>
                <w:bCs/>
                <w:color w:val="000000"/>
                <w:sz w:val="16"/>
                <w:szCs w:val="18"/>
                <w:lang w:eastAsia="es-CO"/>
              </w:rPr>
              <w:t>Trámite de validación de Visto Buenos en la etapa final</w:t>
            </w:r>
          </w:p>
        </w:tc>
        <w:tc>
          <w:tcPr>
            <w:tcW w:w="2671" w:type="dxa"/>
            <w:tcBorders>
              <w:top w:val="nil"/>
              <w:left w:val="nil"/>
              <w:bottom w:val="single" w:sz="4" w:space="0" w:color="auto"/>
              <w:right w:val="single" w:sz="4" w:space="0" w:color="auto"/>
            </w:tcBorders>
            <w:shd w:val="clear" w:color="auto" w:fill="auto"/>
            <w:vAlign w:val="center"/>
            <w:hideMark/>
          </w:tcPr>
          <w:p w:rsidR="00B80616" w:rsidRPr="00EC1BCE" w:rsidRDefault="00B80616" w:rsidP="00931043">
            <w:pPr>
              <w:rPr>
                <w:rFonts w:ascii="Arial" w:hAnsi="Arial" w:cs="Arial"/>
                <w:color w:val="000000"/>
                <w:sz w:val="16"/>
                <w:szCs w:val="18"/>
                <w:lang w:eastAsia="es-CO"/>
              </w:rPr>
            </w:pPr>
            <w:r w:rsidRPr="00EC1BCE">
              <w:rPr>
                <w:rFonts w:ascii="Arial" w:hAnsi="Arial" w:cs="Arial"/>
                <w:color w:val="000000"/>
                <w:sz w:val="16"/>
                <w:szCs w:val="18"/>
                <w:lang w:eastAsia="es-CO"/>
              </w:rPr>
              <w:t>Inspecciones documentales y sellos en la DIM</w:t>
            </w:r>
          </w:p>
        </w:tc>
        <w:tc>
          <w:tcPr>
            <w:tcW w:w="152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8.00</w:t>
            </w:r>
          </w:p>
          <w:p w:rsidR="00B80616" w:rsidRPr="00EC1BCE" w:rsidRDefault="00B80616" w:rsidP="002E1204">
            <w:pPr>
              <w:jc w:val="center"/>
              <w:rPr>
                <w:rFonts w:ascii="Arial" w:hAnsi="Arial" w:cs="Arial"/>
                <w:color w:val="000000"/>
                <w:sz w:val="16"/>
                <w:szCs w:val="18"/>
                <w:lang w:eastAsia="es-CO"/>
              </w:rPr>
            </w:pPr>
          </w:p>
        </w:tc>
        <w:tc>
          <w:tcPr>
            <w:tcW w:w="1554" w:type="dxa"/>
            <w:tcBorders>
              <w:top w:val="nil"/>
              <w:left w:val="nil"/>
              <w:bottom w:val="single" w:sz="4" w:space="0" w:color="auto"/>
              <w:right w:val="single" w:sz="4" w:space="0" w:color="auto"/>
            </w:tcBorders>
            <w:shd w:val="clear" w:color="auto" w:fill="auto"/>
            <w:noWrap/>
            <w:vAlign w:val="center"/>
          </w:tcPr>
          <w:p w:rsidR="00B80616" w:rsidRDefault="00B80616" w:rsidP="002E1204">
            <w:pPr>
              <w:jc w:val="center"/>
              <w:rPr>
                <w:rFonts w:ascii="Arial" w:hAnsi="Arial" w:cs="Arial"/>
                <w:color w:val="000000"/>
                <w:sz w:val="16"/>
                <w:szCs w:val="16"/>
                <w:lang w:eastAsia="es-CO"/>
              </w:rPr>
            </w:pPr>
            <w:r>
              <w:rPr>
                <w:rFonts w:ascii="Arial" w:hAnsi="Arial" w:cs="Arial"/>
                <w:color w:val="000000"/>
                <w:sz w:val="16"/>
                <w:szCs w:val="16"/>
              </w:rPr>
              <w:t>$ 92.373</w:t>
            </w:r>
          </w:p>
          <w:p w:rsidR="00B80616" w:rsidRPr="00EC1BCE" w:rsidRDefault="00B80616" w:rsidP="002E1204">
            <w:pPr>
              <w:jc w:val="center"/>
              <w:rPr>
                <w:rFonts w:ascii="Arial" w:hAnsi="Arial" w:cs="Arial"/>
                <w:color w:val="000000"/>
                <w:sz w:val="16"/>
                <w:szCs w:val="18"/>
                <w:lang w:eastAsia="es-CO"/>
              </w:rPr>
            </w:pPr>
          </w:p>
        </w:tc>
      </w:tr>
    </w:tbl>
    <w:p w:rsidR="00B80616" w:rsidRDefault="00B80616" w:rsidP="00B80616">
      <w:pPr>
        <w:tabs>
          <w:tab w:val="left" w:pos="284"/>
          <w:tab w:val="left" w:pos="426"/>
        </w:tabs>
        <w:jc w:val="both"/>
        <w:rPr>
          <w:rFonts w:ascii="Arial" w:hAnsi="Arial" w:cs="Arial"/>
          <w:bCs/>
          <w:color w:val="000000" w:themeColor="text1"/>
          <w:sz w:val="20"/>
          <w:szCs w:val="20"/>
        </w:rPr>
      </w:pPr>
    </w:p>
    <w:p w:rsidR="00B80616" w:rsidRDefault="00B80616" w:rsidP="00BF7EAB">
      <w:pPr>
        <w:tabs>
          <w:tab w:val="left" w:pos="284"/>
          <w:tab w:val="left" w:pos="426"/>
        </w:tabs>
        <w:jc w:val="both"/>
        <w:rPr>
          <w:rFonts w:ascii="Arial" w:hAnsi="Arial" w:cs="Arial"/>
          <w:bCs/>
          <w:color w:val="000000" w:themeColor="text1"/>
          <w:sz w:val="20"/>
          <w:szCs w:val="20"/>
        </w:rPr>
      </w:pPr>
    </w:p>
    <w:p w:rsidR="00B80616" w:rsidRDefault="00B80616" w:rsidP="00BF7EAB">
      <w:pPr>
        <w:tabs>
          <w:tab w:val="left" w:pos="284"/>
          <w:tab w:val="left" w:pos="426"/>
        </w:tabs>
        <w:jc w:val="both"/>
        <w:rPr>
          <w:rFonts w:ascii="Arial" w:hAnsi="Arial" w:cs="Arial"/>
          <w:bCs/>
          <w:color w:val="000000" w:themeColor="text1"/>
          <w:sz w:val="20"/>
          <w:szCs w:val="20"/>
        </w:rPr>
      </w:pPr>
    </w:p>
    <w:p w:rsidR="00B80616" w:rsidRDefault="00B80616" w:rsidP="00BF7EAB">
      <w:pPr>
        <w:tabs>
          <w:tab w:val="left" w:pos="284"/>
          <w:tab w:val="left" w:pos="426"/>
        </w:tabs>
        <w:jc w:val="both"/>
        <w:rPr>
          <w:rFonts w:ascii="Arial" w:hAnsi="Arial" w:cs="Arial"/>
          <w:bCs/>
          <w:color w:val="000000" w:themeColor="text1"/>
          <w:sz w:val="20"/>
          <w:szCs w:val="20"/>
        </w:rPr>
      </w:pPr>
    </w:p>
    <w:p w:rsidR="00B80616" w:rsidRDefault="00B80616" w:rsidP="00BF7EAB">
      <w:pPr>
        <w:tabs>
          <w:tab w:val="left" w:pos="284"/>
          <w:tab w:val="left" w:pos="426"/>
        </w:tabs>
        <w:jc w:val="both"/>
        <w:rPr>
          <w:rFonts w:ascii="Arial" w:hAnsi="Arial" w:cs="Arial"/>
          <w:bCs/>
          <w:color w:val="000000" w:themeColor="text1"/>
          <w:sz w:val="20"/>
          <w:szCs w:val="20"/>
        </w:rPr>
      </w:pPr>
    </w:p>
    <w:p w:rsidR="00B80616" w:rsidRDefault="00B80616" w:rsidP="00BF7EAB">
      <w:pPr>
        <w:tabs>
          <w:tab w:val="left" w:pos="284"/>
          <w:tab w:val="left" w:pos="426"/>
        </w:tabs>
        <w:jc w:val="both"/>
        <w:rPr>
          <w:rFonts w:ascii="Arial" w:hAnsi="Arial" w:cs="Arial"/>
          <w:bCs/>
          <w:color w:val="000000" w:themeColor="text1"/>
          <w:sz w:val="20"/>
          <w:szCs w:val="20"/>
        </w:rPr>
      </w:pPr>
    </w:p>
    <w:p w:rsidR="00B80616" w:rsidRDefault="00B80616" w:rsidP="00BF7EAB">
      <w:pPr>
        <w:tabs>
          <w:tab w:val="left" w:pos="284"/>
          <w:tab w:val="left" w:pos="426"/>
        </w:tabs>
        <w:jc w:val="both"/>
        <w:rPr>
          <w:rFonts w:ascii="Arial" w:hAnsi="Arial" w:cs="Arial"/>
          <w:bCs/>
          <w:color w:val="000000" w:themeColor="text1"/>
          <w:sz w:val="20"/>
          <w:szCs w:val="20"/>
        </w:rPr>
      </w:pPr>
    </w:p>
    <w:p w:rsidR="00B80616" w:rsidRDefault="00B80616" w:rsidP="00BF7EAB">
      <w:pPr>
        <w:tabs>
          <w:tab w:val="left" w:pos="284"/>
          <w:tab w:val="left" w:pos="426"/>
        </w:tabs>
        <w:jc w:val="both"/>
        <w:rPr>
          <w:rFonts w:ascii="Arial" w:hAnsi="Arial" w:cs="Arial"/>
          <w:bCs/>
          <w:color w:val="000000" w:themeColor="text1"/>
          <w:sz w:val="20"/>
          <w:szCs w:val="20"/>
        </w:rPr>
      </w:pPr>
    </w:p>
    <w:p w:rsidR="00EC1BCE" w:rsidRPr="00EC1BCE" w:rsidRDefault="00EC1BCE" w:rsidP="00EC1BCE">
      <w:pPr>
        <w:pStyle w:val="Prrafodelista"/>
        <w:rPr>
          <w:rFonts w:ascii="Arial" w:hAnsi="Arial" w:cs="Arial"/>
          <w:bCs/>
          <w:color w:val="000000" w:themeColor="text1"/>
          <w:sz w:val="20"/>
          <w:szCs w:val="20"/>
        </w:rPr>
      </w:pPr>
    </w:p>
    <w:p w:rsidR="00EC1BCE" w:rsidRPr="00EC1BCE" w:rsidRDefault="00EC1BCE" w:rsidP="00EC1BCE">
      <w:pPr>
        <w:pStyle w:val="Prrafodelista"/>
        <w:numPr>
          <w:ilvl w:val="0"/>
          <w:numId w:val="10"/>
        </w:numPr>
        <w:tabs>
          <w:tab w:val="left" w:pos="284"/>
          <w:tab w:val="left" w:pos="426"/>
        </w:tabs>
        <w:jc w:val="both"/>
        <w:rPr>
          <w:rFonts w:ascii="Arial" w:hAnsi="Arial" w:cs="Arial"/>
          <w:bCs/>
          <w:color w:val="000000" w:themeColor="text1"/>
          <w:sz w:val="20"/>
          <w:szCs w:val="20"/>
        </w:rPr>
      </w:pPr>
      <w:r w:rsidRPr="00EC1BCE">
        <w:rPr>
          <w:rFonts w:ascii="Arial" w:hAnsi="Arial" w:cs="Arial"/>
          <w:bCs/>
          <w:color w:val="000000" w:themeColor="text1"/>
          <w:sz w:val="20"/>
          <w:szCs w:val="20"/>
          <w:highlight w:val="yellow"/>
        </w:rPr>
        <w:t>Que el departamento Administrativo de la Función Pública (DAFP) emitió concepto previo favorable xxxxxx del cobro.</w:t>
      </w:r>
    </w:p>
    <w:p w:rsidR="00EC1BCE" w:rsidRDefault="00EC1BCE" w:rsidP="00EC1BCE">
      <w:pPr>
        <w:pStyle w:val="Prrafodelista"/>
        <w:tabs>
          <w:tab w:val="left" w:pos="284"/>
          <w:tab w:val="left" w:pos="426"/>
        </w:tabs>
        <w:jc w:val="both"/>
        <w:rPr>
          <w:rFonts w:ascii="Arial" w:hAnsi="Arial" w:cs="Arial"/>
          <w:bCs/>
          <w:color w:val="000000" w:themeColor="text1"/>
          <w:sz w:val="20"/>
          <w:szCs w:val="20"/>
        </w:rPr>
      </w:pPr>
    </w:p>
    <w:p w:rsidR="004C6B92" w:rsidRDefault="004C6B92" w:rsidP="00D4236A">
      <w:pPr>
        <w:tabs>
          <w:tab w:val="left" w:pos="284"/>
          <w:tab w:val="left" w:pos="426"/>
        </w:tabs>
        <w:jc w:val="both"/>
        <w:rPr>
          <w:rFonts w:ascii="Arial" w:hAnsi="Arial" w:cs="Arial"/>
          <w:bCs/>
          <w:color w:val="000000" w:themeColor="text1"/>
          <w:sz w:val="20"/>
          <w:szCs w:val="20"/>
        </w:rPr>
      </w:pPr>
    </w:p>
    <w:p w:rsidR="00E639EF" w:rsidRDefault="00E639EF" w:rsidP="00D4236A">
      <w:pPr>
        <w:tabs>
          <w:tab w:val="left" w:pos="284"/>
          <w:tab w:val="left" w:pos="426"/>
        </w:tabs>
        <w:jc w:val="both"/>
        <w:rPr>
          <w:rFonts w:ascii="Arial" w:hAnsi="Arial" w:cs="Arial"/>
          <w:bCs/>
          <w:color w:val="000000" w:themeColor="text1"/>
          <w:sz w:val="20"/>
          <w:szCs w:val="20"/>
        </w:rPr>
      </w:pPr>
    </w:p>
    <w:p w:rsidR="008435E1" w:rsidRPr="00737F66" w:rsidRDefault="005553CD" w:rsidP="00D4236A">
      <w:pPr>
        <w:tabs>
          <w:tab w:val="left" w:pos="284"/>
          <w:tab w:val="left" w:pos="426"/>
        </w:tabs>
        <w:jc w:val="both"/>
        <w:rPr>
          <w:rFonts w:ascii="Arial" w:hAnsi="Arial" w:cs="Arial"/>
          <w:bCs/>
          <w:color w:val="000000" w:themeColor="text1"/>
          <w:sz w:val="20"/>
          <w:szCs w:val="20"/>
        </w:rPr>
      </w:pPr>
      <w:r w:rsidRPr="00737F66">
        <w:rPr>
          <w:rFonts w:ascii="Arial" w:hAnsi="Arial" w:cs="Arial"/>
          <w:bCs/>
          <w:color w:val="000000" w:themeColor="text1"/>
          <w:sz w:val="20"/>
          <w:szCs w:val="20"/>
        </w:rPr>
        <w:t xml:space="preserve"> </w:t>
      </w:r>
      <w:r w:rsidR="008435E1" w:rsidRPr="00737F66">
        <w:rPr>
          <w:rFonts w:ascii="Arial" w:hAnsi="Arial" w:cs="Arial"/>
          <w:i/>
        </w:rPr>
        <w:t xml:space="preserve"> </w:t>
      </w:r>
    </w:p>
    <w:p w:rsidR="00E17FBB" w:rsidRPr="00737F66" w:rsidRDefault="00EB6CE5" w:rsidP="00F268FB">
      <w:pPr>
        <w:tabs>
          <w:tab w:val="left" w:pos="284"/>
        </w:tabs>
        <w:jc w:val="both"/>
        <w:rPr>
          <w:rFonts w:ascii="Arial" w:hAnsi="Arial" w:cs="Arial"/>
          <w:sz w:val="18"/>
        </w:rPr>
      </w:pPr>
      <w:r w:rsidRPr="00737F66">
        <w:rPr>
          <w:rFonts w:ascii="Arial" w:hAnsi="Arial" w:cs="Arial"/>
          <w:bCs/>
          <w:i/>
          <w:color w:val="000000" w:themeColor="text1"/>
          <w:sz w:val="20"/>
          <w:szCs w:val="20"/>
        </w:rPr>
        <w:tab/>
      </w:r>
    </w:p>
    <w:p w:rsidR="00FD0346" w:rsidRPr="00737F66" w:rsidRDefault="004A06A1" w:rsidP="004C75DC">
      <w:pPr>
        <w:pStyle w:val="Ttulo5"/>
        <w:spacing w:line="240" w:lineRule="atLeast"/>
        <w:ind w:left="0"/>
        <w:jc w:val="center"/>
        <w:rPr>
          <w:rFonts w:cs="Arial"/>
        </w:rPr>
      </w:pPr>
      <w:r w:rsidRPr="00737F66">
        <w:rPr>
          <w:rFonts w:cs="Arial"/>
          <w:color w:val="000000" w:themeColor="text1"/>
          <w:sz w:val="20"/>
          <w:szCs w:val="20"/>
        </w:rPr>
        <w:t>R E S U E L V E</w:t>
      </w:r>
    </w:p>
    <w:p w:rsidR="00EB6CE5" w:rsidRPr="00737F66" w:rsidRDefault="00EB6CE5" w:rsidP="00652B70">
      <w:pPr>
        <w:tabs>
          <w:tab w:val="left" w:pos="284"/>
        </w:tabs>
        <w:jc w:val="both"/>
        <w:rPr>
          <w:rFonts w:ascii="Arial" w:hAnsi="Arial" w:cs="Arial"/>
          <w:b/>
          <w:color w:val="000000" w:themeColor="text1"/>
          <w:sz w:val="20"/>
          <w:szCs w:val="20"/>
        </w:rPr>
      </w:pPr>
    </w:p>
    <w:p w:rsidR="00B97565" w:rsidRPr="00737F66" w:rsidRDefault="0005195C" w:rsidP="00683B8D">
      <w:pPr>
        <w:tabs>
          <w:tab w:val="left" w:pos="284"/>
        </w:tabs>
        <w:jc w:val="both"/>
        <w:rPr>
          <w:rFonts w:ascii="Arial" w:hAnsi="Arial" w:cs="Arial"/>
          <w:b/>
          <w:color w:val="000000" w:themeColor="text1"/>
          <w:sz w:val="20"/>
          <w:szCs w:val="20"/>
        </w:rPr>
      </w:pPr>
      <w:r w:rsidRPr="00737F66">
        <w:rPr>
          <w:rFonts w:ascii="Arial" w:hAnsi="Arial" w:cs="Arial"/>
          <w:b/>
          <w:color w:val="000000" w:themeColor="text1"/>
          <w:sz w:val="20"/>
          <w:szCs w:val="20"/>
        </w:rPr>
        <w:t>ART</w:t>
      </w:r>
      <w:r w:rsidR="00E0256C" w:rsidRPr="00737F66">
        <w:rPr>
          <w:rFonts w:ascii="Arial" w:hAnsi="Arial" w:cs="Arial"/>
          <w:b/>
          <w:color w:val="000000" w:themeColor="text1"/>
          <w:sz w:val="20"/>
          <w:szCs w:val="20"/>
        </w:rPr>
        <w:t>Í</w:t>
      </w:r>
      <w:r w:rsidR="00884409" w:rsidRPr="00737F66">
        <w:rPr>
          <w:rFonts w:ascii="Arial" w:hAnsi="Arial" w:cs="Arial"/>
          <w:b/>
          <w:color w:val="000000" w:themeColor="text1"/>
          <w:sz w:val="20"/>
          <w:szCs w:val="20"/>
        </w:rPr>
        <w:t xml:space="preserve">CULO </w:t>
      </w:r>
      <w:r w:rsidR="00683B8D" w:rsidRPr="00737F66">
        <w:rPr>
          <w:rFonts w:ascii="Arial" w:hAnsi="Arial" w:cs="Arial"/>
          <w:b/>
          <w:color w:val="000000" w:themeColor="text1"/>
          <w:sz w:val="20"/>
          <w:szCs w:val="20"/>
        </w:rPr>
        <w:t xml:space="preserve">PRIMERO. - Objeto </w:t>
      </w:r>
      <w:r w:rsidR="00683B8D" w:rsidRPr="00737F66">
        <w:rPr>
          <w:rFonts w:ascii="Arial" w:hAnsi="Arial" w:cs="Arial"/>
          <w:color w:val="000000" w:themeColor="text1"/>
          <w:sz w:val="20"/>
          <w:szCs w:val="20"/>
        </w:rPr>
        <w:t>La presente resolución tiene por objeto fijar las tarifas de los costos de administración y manejo de conformidad con el segundo parágrafo del artículo 57 del Decreto 2535 de 1993.</w:t>
      </w:r>
      <w:r w:rsidR="00683B8D" w:rsidRPr="00737F66">
        <w:rPr>
          <w:rFonts w:ascii="Arial" w:hAnsi="Arial" w:cs="Arial"/>
          <w:b/>
          <w:color w:val="000000" w:themeColor="text1"/>
          <w:sz w:val="20"/>
          <w:szCs w:val="20"/>
        </w:rPr>
        <w:t xml:space="preserve"> </w:t>
      </w:r>
    </w:p>
    <w:p w:rsidR="00683B8D" w:rsidRPr="00737F66" w:rsidRDefault="00683B8D" w:rsidP="00683B8D">
      <w:pPr>
        <w:tabs>
          <w:tab w:val="left" w:pos="284"/>
        </w:tabs>
        <w:jc w:val="both"/>
        <w:rPr>
          <w:rFonts w:ascii="Arial" w:hAnsi="Arial" w:cs="Arial"/>
          <w:b/>
          <w:color w:val="000000" w:themeColor="text1"/>
          <w:sz w:val="20"/>
          <w:szCs w:val="20"/>
        </w:rPr>
      </w:pPr>
    </w:p>
    <w:p w:rsidR="00ED07F2" w:rsidRDefault="004C75DC" w:rsidP="00103311">
      <w:pPr>
        <w:pStyle w:val="Sinespaciado"/>
        <w:jc w:val="both"/>
        <w:rPr>
          <w:rFonts w:ascii="Arial" w:hAnsi="Arial" w:cs="Arial"/>
          <w:bCs/>
          <w:color w:val="000000" w:themeColor="text1"/>
          <w:sz w:val="20"/>
          <w:szCs w:val="20"/>
        </w:rPr>
      </w:pPr>
      <w:r w:rsidRPr="00ED07F2">
        <w:rPr>
          <w:rFonts w:ascii="Arial" w:hAnsi="Arial" w:cs="Arial"/>
          <w:b/>
          <w:bCs/>
          <w:color w:val="000000" w:themeColor="text1"/>
          <w:sz w:val="20"/>
          <w:szCs w:val="20"/>
        </w:rPr>
        <w:t xml:space="preserve">ARTÍCULO </w:t>
      </w:r>
      <w:r w:rsidR="00683B8D" w:rsidRPr="00ED07F2">
        <w:rPr>
          <w:rFonts w:ascii="Arial" w:hAnsi="Arial" w:cs="Arial"/>
          <w:b/>
          <w:bCs/>
          <w:color w:val="000000" w:themeColor="text1"/>
          <w:sz w:val="20"/>
          <w:szCs w:val="20"/>
        </w:rPr>
        <w:t>SEGUNDO. -</w:t>
      </w:r>
      <w:r w:rsidR="009F16F9" w:rsidRPr="00ED07F2">
        <w:rPr>
          <w:rFonts w:ascii="Arial" w:hAnsi="Arial" w:cs="Arial"/>
          <w:b/>
          <w:bCs/>
          <w:color w:val="000000" w:themeColor="text1"/>
          <w:sz w:val="20"/>
          <w:szCs w:val="20"/>
        </w:rPr>
        <w:t xml:space="preserve"> </w:t>
      </w:r>
      <w:r w:rsidR="009B11FC">
        <w:rPr>
          <w:rFonts w:ascii="Arial" w:hAnsi="Arial" w:cs="Arial"/>
          <w:b/>
          <w:bCs/>
          <w:color w:val="000000" w:themeColor="text1"/>
          <w:sz w:val="20"/>
          <w:szCs w:val="20"/>
        </w:rPr>
        <w:t xml:space="preserve">Importación y exportación. </w:t>
      </w:r>
      <w:r w:rsidR="00683B8D" w:rsidRPr="009B11FC">
        <w:rPr>
          <w:rFonts w:ascii="Arial" w:hAnsi="Arial" w:cs="Arial"/>
          <w:bCs/>
          <w:color w:val="000000" w:themeColor="text1"/>
          <w:sz w:val="20"/>
          <w:szCs w:val="20"/>
        </w:rPr>
        <w:t>Solo el Gobierno Nacional a través de la Industria Militar como Entidad vinculada al Ministerio de Defensa Nacional puede importar y exportar armas, municiones, en caso de explosivos importar o autorizar la importación y exportación de los productos, insumos o materias primas controladas.</w:t>
      </w:r>
    </w:p>
    <w:p w:rsidR="00103311" w:rsidRDefault="00103311" w:rsidP="00103311">
      <w:pPr>
        <w:pStyle w:val="Sinespaciado"/>
        <w:jc w:val="both"/>
        <w:rPr>
          <w:rFonts w:ascii="Arial" w:hAnsi="Arial" w:cs="Arial"/>
          <w:bCs/>
          <w:color w:val="000000" w:themeColor="text1"/>
          <w:sz w:val="20"/>
          <w:szCs w:val="20"/>
        </w:rPr>
      </w:pPr>
    </w:p>
    <w:p w:rsidR="00103311" w:rsidRPr="00103311" w:rsidRDefault="009B11FC" w:rsidP="00103311">
      <w:pPr>
        <w:pStyle w:val="Sinespaciado"/>
        <w:jc w:val="both"/>
        <w:rPr>
          <w:rFonts w:ascii="Arial" w:hAnsi="Arial" w:cs="Arial"/>
          <w:bCs/>
          <w:color w:val="000000" w:themeColor="text1"/>
          <w:sz w:val="20"/>
          <w:szCs w:val="20"/>
        </w:rPr>
      </w:pPr>
      <w:r>
        <w:rPr>
          <w:rFonts w:ascii="Arial" w:hAnsi="Arial" w:cs="Arial"/>
          <w:b/>
          <w:bCs/>
          <w:color w:val="000000" w:themeColor="text1"/>
          <w:sz w:val="20"/>
          <w:szCs w:val="20"/>
        </w:rPr>
        <w:t>ARTICULO TERCERO - Aplicabilidad</w:t>
      </w:r>
      <w:r w:rsidR="00103311">
        <w:rPr>
          <w:rFonts w:ascii="Arial" w:hAnsi="Arial" w:cs="Arial"/>
          <w:b/>
          <w:bCs/>
          <w:color w:val="000000" w:themeColor="text1"/>
          <w:sz w:val="20"/>
          <w:szCs w:val="20"/>
        </w:rPr>
        <w:t xml:space="preserve">: </w:t>
      </w:r>
      <w:r w:rsidRPr="00ED07F2">
        <w:rPr>
          <w:rFonts w:ascii="Arial" w:hAnsi="Arial" w:cs="Arial"/>
          <w:bCs/>
          <w:color w:val="000000" w:themeColor="text1"/>
          <w:sz w:val="20"/>
          <w:szCs w:val="20"/>
        </w:rPr>
        <w:t>Por competencia de la Industria Militar (INDUMIL)</w:t>
      </w:r>
      <w:r>
        <w:rPr>
          <w:rFonts w:ascii="Arial" w:hAnsi="Arial" w:cs="Arial"/>
          <w:bCs/>
          <w:color w:val="000000" w:themeColor="text1"/>
          <w:sz w:val="20"/>
          <w:szCs w:val="20"/>
        </w:rPr>
        <w:t>, todo particular deberá asumir con los costos,</w:t>
      </w:r>
      <w:r w:rsidR="00103311">
        <w:rPr>
          <w:rFonts w:ascii="Arial" w:hAnsi="Arial" w:cs="Arial"/>
          <w:bCs/>
          <w:color w:val="000000" w:themeColor="text1"/>
          <w:sz w:val="20"/>
          <w:szCs w:val="20"/>
        </w:rPr>
        <w:t xml:space="preserve"> </w:t>
      </w:r>
      <w:r>
        <w:rPr>
          <w:rFonts w:ascii="Arial" w:hAnsi="Arial" w:cs="Arial"/>
          <w:bCs/>
          <w:color w:val="000000" w:themeColor="text1"/>
          <w:sz w:val="20"/>
          <w:szCs w:val="20"/>
        </w:rPr>
        <w:t>correspondientes a los gastos administrativos especificados en la presente resolución.</w:t>
      </w:r>
    </w:p>
    <w:p w:rsidR="00061EC4" w:rsidRPr="00737F66" w:rsidRDefault="00061EC4" w:rsidP="00395DE5">
      <w:pPr>
        <w:pStyle w:val="Sinespaciado"/>
        <w:jc w:val="both"/>
        <w:rPr>
          <w:rFonts w:ascii="Arial" w:hAnsi="Arial" w:cs="Arial"/>
          <w:bCs/>
          <w:color w:val="000000" w:themeColor="text1"/>
          <w:sz w:val="20"/>
          <w:szCs w:val="20"/>
        </w:rPr>
      </w:pPr>
    </w:p>
    <w:p w:rsidR="00683B8D" w:rsidRPr="007108E2" w:rsidRDefault="00061EC4" w:rsidP="00061EC4">
      <w:pPr>
        <w:tabs>
          <w:tab w:val="left" w:pos="284"/>
        </w:tabs>
        <w:jc w:val="both"/>
        <w:rPr>
          <w:rFonts w:ascii="Arial" w:hAnsi="Arial" w:cs="Arial"/>
          <w:bCs/>
          <w:color w:val="000000" w:themeColor="text1"/>
          <w:sz w:val="20"/>
          <w:szCs w:val="20"/>
          <w:highlight w:val="yellow"/>
        </w:rPr>
      </w:pPr>
      <w:r w:rsidRPr="00745FBA">
        <w:rPr>
          <w:rFonts w:ascii="Arial" w:hAnsi="Arial" w:cs="Arial"/>
          <w:b/>
          <w:bCs/>
          <w:color w:val="000000" w:themeColor="text1"/>
          <w:sz w:val="20"/>
          <w:szCs w:val="20"/>
        </w:rPr>
        <w:t xml:space="preserve">ARTÍCULO </w:t>
      </w:r>
      <w:r w:rsidR="0018549E">
        <w:rPr>
          <w:rFonts w:ascii="Arial" w:hAnsi="Arial" w:cs="Arial"/>
          <w:b/>
          <w:bCs/>
          <w:color w:val="000000" w:themeColor="text1"/>
          <w:sz w:val="20"/>
          <w:szCs w:val="20"/>
        </w:rPr>
        <w:t>CUARTO</w:t>
      </w:r>
      <w:r w:rsidR="00683B8D" w:rsidRPr="00745FBA">
        <w:rPr>
          <w:rFonts w:ascii="Arial" w:hAnsi="Arial" w:cs="Arial"/>
          <w:b/>
          <w:bCs/>
          <w:color w:val="000000" w:themeColor="text1"/>
          <w:sz w:val="20"/>
          <w:szCs w:val="20"/>
        </w:rPr>
        <w:t>. -</w:t>
      </w:r>
      <w:r w:rsidRPr="00745FBA">
        <w:rPr>
          <w:rFonts w:ascii="Arial" w:hAnsi="Arial" w:cs="Arial"/>
          <w:b/>
          <w:bCs/>
          <w:color w:val="000000" w:themeColor="text1"/>
          <w:sz w:val="20"/>
          <w:szCs w:val="20"/>
        </w:rPr>
        <w:t xml:space="preserve"> </w:t>
      </w:r>
      <w:r w:rsidR="00683B8D" w:rsidRPr="00745FBA">
        <w:rPr>
          <w:rFonts w:ascii="Arial" w:hAnsi="Arial" w:cs="Arial"/>
          <w:b/>
          <w:bCs/>
          <w:color w:val="000000" w:themeColor="text1"/>
          <w:sz w:val="20"/>
          <w:szCs w:val="20"/>
        </w:rPr>
        <w:t xml:space="preserve">Definiciones. </w:t>
      </w:r>
      <w:r w:rsidR="00683B8D" w:rsidRPr="00745FBA">
        <w:rPr>
          <w:rFonts w:ascii="Arial" w:hAnsi="Arial" w:cs="Arial"/>
          <w:bCs/>
          <w:color w:val="000000" w:themeColor="text1"/>
          <w:sz w:val="20"/>
          <w:szCs w:val="20"/>
        </w:rPr>
        <w:t xml:space="preserve">Los siguientes tramites control previo, administración y manejo </w:t>
      </w:r>
      <w:r w:rsidR="00010174" w:rsidRPr="00745FBA">
        <w:rPr>
          <w:rFonts w:ascii="Arial" w:hAnsi="Arial" w:cs="Arial"/>
          <w:bCs/>
          <w:color w:val="000000" w:themeColor="text1"/>
          <w:sz w:val="20"/>
          <w:szCs w:val="20"/>
        </w:rPr>
        <w:t>de importaciones</w:t>
      </w:r>
      <w:r w:rsidR="00683B8D" w:rsidRPr="00745FBA">
        <w:rPr>
          <w:rFonts w:ascii="Arial" w:hAnsi="Arial" w:cs="Arial"/>
          <w:bCs/>
          <w:color w:val="000000" w:themeColor="text1"/>
          <w:sz w:val="20"/>
          <w:szCs w:val="20"/>
        </w:rPr>
        <w:t xml:space="preserve"> a particulares, se definen así: </w:t>
      </w:r>
    </w:p>
    <w:p w:rsidR="00A90705" w:rsidRPr="007108E2" w:rsidRDefault="00A90705" w:rsidP="00061EC4">
      <w:pPr>
        <w:tabs>
          <w:tab w:val="left" w:pos="284"/>
        </w:tabs>
        <w:jc w:val="both"/>
        <w:rPr>
          <w:rFonts w:ascii="Arial" w:hAnsi="Arial" w:cs="Arial"/>
          <w:bCs/>
          <w:color w:val="000000" w:themeColor="text1"/>
          <w:sz w:val="20"/>
          <w:szCs w:val="20"/>
          <w:highlight w:val="yellow"/>
        </w:rPr>
      </w:pPr>
    </w:p>
    <w:p w:rsidR="00683B8D" w:rsidRPr="00B80616" w:rsidRDefault="005B6D72" w:rsidP="00B80616">
      <w:pPr>
        <w:pStyle w:val="Prrafodelista"/>
        <w:numPr>
          <w:ilvl w:val="0"/>
          <w:numId w:val="19"/>
        </w:numPr>
        <w:tabs>
          <w:tab w:val="left" w:pos="284"/>
        </w:tabs>
        <w:jc w:val="both"/>
        <w:rPr>
          <w:rFonts w:ascii="Arial" w:hAnsi="Arial" w:cs="Arial"/>
          <w:bCs/>
          <w:color w:val="000000" w:themeColor="text1"/>
          <w:sz w:val="20"/>
          <w:szCs w:val="20"/>
        </w:rPr>
      </w:pPr>
      <w:r w:rsidRPr="00B80616">
        <w:rPr>
          <w:rFonts w:ascii="Arial" w:hAnsi="Arial" w:cs="Arial"/>
          <w:b/>
          <w:bCs/>
          <w:color w:val="000000" w:themeColor="text1"/>
          <w:sz w:val="20"/>
          <w:szCs w:val="20"/>
        </w:rPr>
        <w:t>Conceptos técnicos previos</w:t>
      </w:r>
      <w:r w:rsidR="00851585" w:rsidRPr="00B80616">
        <w:rPr>
          <w:rFonts w:ascii="Arial" w:hAnsi="Arial" w:cs="Arial"/>
          <w:b/>
          <w:bCs/>
          <w:color w:val="000000" w:themeColor="text1"/>
          <w:sz w:val="20"/>
          <w:szCs w:val="20"/>
        </w:rPr>
        <w:t>:</w:t>
      </w:r>
      <w:r w:rsidR="00B85C12" w:rsidRPr="00B80616">
        <w:rPr>
          <w:rFonts w:ascii="Arial" w:hAnsi="Arial" w:cs="Arial"/>
          <w:bCs/>
          <w:color w:val="000000" w:themeColor="text1"/>
          <w:sz w:val="20"/>
          <w:szCs w:val="20"/>
        </w:rPr>
        <w:t xml:space="preserve"> Evaluación oficial de la autoridad competente sobre la idoneidad de diversos productos para cumplimiento de la normatividad. </w:t>
      </w:r>
    </w:p>
    <w:p w:rsidR="00B81BE9" w:rsidRDefault="00B81BE9" w:rsidP="00061EC4">
      <w:pPr>
        <w:tabs>
          <w:tab w:val="left" w:pos="284"/>
        </w:tabs>
        <w:jc w:val="both"/>
        <w:rPr>
          <w:rFonts w:ascii="Arial" w:hAnsi="Arial" w:cs="Arial"/>
          <w:b/>
          <w:bCs/>
          <w:color w:val="000000" w:themeColor="text1"/>
          <w:sz w:val="20"/>
          <w:szCs w:val="20"/>
          <w:highlight w:val="yellow"/>
        </w:rPr>
      </w:pPr>
    </w:p>
    <w:p w:rsidR="00B81BE9" w:rsidRDefault="00B81BE9" w:rsidP="00061EC4">
      <w:pPr>
        <w:tabs>
          <w:tab w:val="left" w:pos="284"/>
        </w:tabs>
        <w:jc w:val="both"/>
        <w:rPr>
          <w:rFonts w:ascii="Arial" w:hAnsi="Arial" w:cs="Arial"/>
          <w:b/>
          <w:bCs/>
          <w:color w:val="000000" w:themeColor="text1"/>
          <w:sz w:val="20"/>
          <w:szCs w:val="20"/>
          <w:highlight w:val="yellow"/>
        </w:rPr>
      </w:pPr>
    </w:p>
    <w:p w:rsidR="00F630FC" w:rsidRPr="00B80616" w:rsidRDefault="00B81BE9" w:rsidP="00B80616">
      <w:pPr>
        <w:pStyle w:val="Prrafodelista"/>
        <w:numPr>
          <w:ilvl w:val="0"/>
          <w:numId w:val="19"/>
        </w:numPr>
        <w:tabs>
          <w:tab w:val="left" w:pos="284"/>
        </w:tabs>
        <w:jc w:val="both"/>
        <w:rPr>
          <w:rFonts w:ascii="Arial" w:hAnsi="Arial" w:cs="Arial"/>
          <w:bCs/>
          <w:color w:val="000000" w:themeColor="text1"/>
          <w:sz w:val="20"/>
          <w:szCs w:val="20"/>
        </w:rPr>
      </w:pPr>
      <w:r w:rsidRPr="00B80616">
        <w:rPr>
          <w:rFonts w:ascii="Arial" w:hAnsi="Arial" w:cs="Arial"/>
          <w:b/>
          <w:bCs/>
          <w:color w:val="000000" w:themeColor="text1"/>
          <w:sz w:val="20"/>
          <w:szCs w:val="20"/>
        </w:rPr>
        <w:t>Procesos en plataforma VUCE 2.0 y documental</w:t>
      </w:r>
      <w:r w:rsidR="00B80584" w:rsidRPr="00B80616">
        <w:rPr>
          <w:rFonts w:ascii="Arial" w:hAnsi="Arial" w:cs="Arial"/>
          <w:bCs/>
          <w:color w:val="000000" w:themeColor="text1"/>
          <w:sz w:val="20"/>
          <w:szCs w:val="20"/>
        </w:rPr>
        <w:t>:</w:t>
      </w:r>
      <w:r w:rsidR="005B049C" w:rsidRPr="00B80616">
        <w:rPr>
          <w:rFonts w:ascii="Arial" w:hAnsi="Arial" w:cs="Arial"/>
          <w:bCs/>
          <w:color w:val="000000" w:themeColor="text1"/>
          <w:sz w:val="20"/>
          <w:szCs w:val="20"/>
        </w:rPr>
        <w:t xml:space="preserve"> Los cuales se definen:</w:t>
      </w:r>
    </w:p>
    <w:p w:rsidR="00F630FC" w:rsidRPr="00B81BE9" w:rsidRDefault="00F630FC" w:rsidP="00F630FC">
      <w:pPr>
        <w:tabs>
          <w:tab w:val="left" w:pos="284"/>
        </w:tabs>
        <w:ind w:left="284"/>
        <w:jc w:val="both"/>
        <w:rPr>
          <w:rFonts w:ascii="Arial" w:hAnsi="Arial" w:cs="Arial"/>
          <w:bCs/>
          <w:color w:val="000000" w:themeColor="text1"/>
          <w:sz w:val="20"/>
          <w:szCs w:val="20"/>
        </w:rPr>
      </w:pPr>
    </w:p>
    <w:p w:rsidR="00A16CC1" w:rsidRPr="00B81BE9" w:rsidRDefault="00B81BE9" w:rsidP="00D20D4D">
      <w:pPr>
        <w:tabs>
          <w:tab w:val="left" w:pos="284"/>
        </w:tabs>
        <w:ind w:left="708"/>
        <w:jc w:val="both"/>
        <w:rPr>
          <w:rFonts w:ascii="Arial" w:hAnsi="Arial" w:cs="Arial"/>
          <w:bCs/>
          <w:color w:val="000000" w:themeColor="text1"/>
          <w:sz w:val="20"/>
          <w:szCs w:val="20"/>
        </w:rPr>
      </w:pPr>
      <w:r w:rsidRPr="00B81BE9">
        <w:rPr>
          <w:rFonts w:ascii="Arial" w:hAnsi="Arial" w:cs="Arial"/>
          <w:b/>
          <w:bCs/>
          <w:color w:val="000000" w:themeColor="text1"/>
          <w:sz w:val="20"/>
          <w:szCs w:val="20"/>
        </w:rPr>
        <w:t>Permisos de importación</w:t>
      </w:r>
      <w:r w:rsidRPr="00B81BE9">
        <w:rPr>
          <w:rFonts w:ascii="Arial" w:hAnsi="Arial" w:cs="Arial"/>
          <w:bCs/>
          <w:color w:val="000000" w:themeColor="text1"/>
          <w:sz w:val="20"/>
          <w:szCs w:val="20"/>
        </w:rPr>
        <w:t xml:space="preserve"> </w:t>
      </w:r>
      <w:r w:rsidR="00B80584" w:rsidRPr="00B81BE9">
        <w:rPr>
          <w:rFonts w:ascii="Arial" w:hAnsi="Arial" w:cs="Arial"/>
          <w:bCs/>
          <w:color w:val="000000" w:themeColor="text1"/>
          <w:sz w:val="20"/>
          <w:szCs w:val="20"/>
        </w:rPr>
        <w:t>Licencias o autorizaciones oficiales emitidas por las autoridades pertinentes para el permitir la entrada legal de ciertas mercancías o productos que requieren un control gubernamental, garantizando el cumplimiento de las regulaciones, normas y medidas de seguridad.</w:t>
      </w:r>
    </w:p>
    <w:p w:rsidR="005B6D72" w:rsidRPr="00B81BE9" w:rsidRDefault="00B80584" w:rsidP="00061EC4">
      <w:pPr>
        <w:tabs>
          <w:tab w:val="left" w:pos="284"/>
        </w:tabs>
        <w:jc w:val="both"/>
        <w:rPr>
          <w:rFonts w:ascii="Arial" w:hAnsi="Arial" w:cs="Arial"/>
          <w:bCs/>
          <w:color w:val="000000" w:themeColor="text1"/>
          <w:sz w:val="20"/>
          <w:szCs w:val="20"/>
        </w:rPr>
      </w:pPr>
      <w:r w:rsidRPr="00B81BE9">
        <w:rPr>
          <w:rFonts w:ascii="Arial" w:hAnsi="Arial" w:cs="Arial"/>
          <w:bCs/>
          <w:color w:val="000000" w:themeColor="text1"/>
          <w:sz w:val="20"/>
          <w:szCs w:val="20"/>
        </w:rPr>
        <w:t xml:space="preserve"> </w:t>
      </w:r>
    </w:p>
    <w:p w:rsidR="00A16CC1" w:rsidRPr="00B81BE9" w:rsidRDefault="00F15557" w:rsidP="00D20D4D">
      <w:pPr>
        <w:tabs>
          <w:tab w:val="left" w:pos="284"/>
        </w:tabs>
        <w:ind w:left="708"/>
        <w:jc w:val="both"/>
        <w:rPr>
          <w:rFonts w:ascii="Arial" w:hAnsi="Arial" w:cs="Arial"/>
          <w:bCs/>
          <w:color w:val="000000" w:themeColor="text1"/>
          <w:sz w:val="20"/>
          <w:szCs w:val="20"/>
        </w:rPr>
      </w:pPr>
      <w:r w:rsidRPr="00B81BE9">
        <w:rPr>
          <w:rFonts w:ascii="Arial" w:hAnsi="Arial" w:cs="Arial"/>
          <w:b/>
          <w:bCs/>
          <w:color w:val="000000" w:themeColor="text1"/>
          <w:sz w:val="20"/>
          <w:szCs w:val="20"/>
        </w:rPr>
        <w:t>licencia de Importación</w:t>
      </w:r>
      <w:r w:rsidR="00B80584" w:rsidRPr="00B81BE9">
        <w:rPr>
          <w:rFonts w:ascii="Arial" w:hAnsi="Arial" w:cs="Arial"/>
          <w:b/>
          <w:bCs/>
          <w:color w:val="000000" w:themeColor="text1"/>
          <w:sz w:val="20"/>
          <w:szCs w:val="20"/>
        </w:rPr>
        <w:t>:</w:t>
      </w:r>
      <w:r w:rsidR="00B80584" w:rsidRPr="00B81BE9">
        <w:rPr>
          <w:rFonts w:ascii="Arial" w:hAnsi="Arial" w:cs="Arial"/>
          <w:bCs/>
          <w:color w:val="000000" w:themeColor="text1"/>
          <w:sz w:val="20"/>
          <w:szCs w:val="20"/>
        </w:rPr>
        <w:t xml:space="preserve"> Permiso o Certificación otorgado por la autoridad competente para autorizar la importación de mercancías que requieren una regulación especial.</w:t>
      </w:r>
    </w:p>
    <w:p w:rsidR="00010174" w:rsidRPr="00B81BE9" w:rsidRDefault="00B80584" w:rsidP="00061EC4">
      <w:pPr>
        <w:tabs>
          <w:tab w:val="left" w:pos="284"/>
        </w:tabs>
        <w:jc w:val="both"/>
        <w:rPr>
          <w:rFonts w:ascii="Arial" w:hAnsi="Arial" w:cs="Arial"/>
          <w:bCs/>
          <w:color w:val="000000" w:themeColor="text1"/>
          <w:sz w:val="20"/>
          <w:szCs w:val="20"/>
        </w:rPr>
      </w:pPr>
      <w:r w:rsidRPr="00B81BE9">
        <w:rPr>
          <w:rFonts w:ascii="Arial" w:hAnsi="Arial" w:cs="Arial"/>
          <w:bCs/>
          <w:color w:val="000000" w:themeColor="text1"/>
          <w:sz w:val="20"/>
          <w:szCs w:val="20"/>
        </w:rPr>
        <w:t xml:space="preserve"> </w:t>
      </w:r>
    </w:p>
    <w:p w:rsidR="007108E2" w:rsidRPr="00B81BE9" w:rsidRDefault="007108E2" w:rsidP="00D20D4D">
      <w:pPr>
        <w:tabs>
          <w:tab w:val="left" w:pos="284"/>
        </w:tabs>
        <w:ind w:left="708"/>
        <w:jc w:val="both"/>
        <w:rPr>
          <w:rFonts w:ascii="Arial" w:hAnsi="Arial" w:cs="Arial"/>
          <w:bCs/>
          <w:color w:val="000000" w:themeColor="text1"/>
          <w:sz w:val="20"/>
          <w:szCs w:val="20"/>
        </w:rPr>
      </w:pPr>
      <w:r w:rsidRPr="00B81BE9">
        <w:rPr>
          <w:rFonts w:ascii="Arial" w:hAnsi="Arial" w:cs="Arial"/>
          <w:b/>
          <w:bCs/>
          <w:color w:val="000000" w:themeColor="text1"/>
          <w:sz w:val="20"/>
          <w:szCs w:val="20"/>
        </w:rPr>
        <w:t>Validación</w:t>
      </w:r>
      <w:r w:rsidR="00B80584" w:rsidRPr="00B81BE9">
        <w:rPr>
          <w:rFonts w:ascii="Arial" w:hAnsi="Arial" w:cs="Arial"/>
          <w:b/>
          <w:bCs/>
          <w:color w:val="000000" w:themeColor="text1"/>
          <w:sz w:val="20"/>
          <w:szCs w:val="20"/>
        </w:rPr>
        <w:t xml:space="preserve">: </w:t>
      </w:r>
      <w:r w:rsidR="00A16CC1" w:rsidRPr="00B81BE9">
        <w:rPr>
          <w:rFonts w:ascii="Arial" w:hAnsi="Arial" w:cs="Arial"/>
          <w:bCs/>
          <w:color w:val="000000" w:themeColor="text1"/>
          <w:sz w:val="20"/>
          <w:szCs w:val="20"/>
        </w:rPr>
        <w:t xml:space="preserve">Verificación de documentos, los cuales cumplan con todos los requisitos mínimos solicitados por la entidad pertinente y posterior visto bueno. </w:t>
      </w:r>
    </w:p>
    <w:p w:rsidR="00A16CC1" w:rsidRPr="00B81BE9" w:rsidRDefault="00A16CC1" w:rsidP="00061EC4">
      <w:pPr>
        <w:tabs>
          <w:tab w:val="left" w:pos="284"/>
        </w:tabs>
        <w:jc w:val="both"/>
        <w:rPr>
          <w:rFonts w:ascii="Arial" w:hAnsi="Arial" w:cs="Arial"/>
          <w:b/>
          <w:bCs/>
          <w:color w:val="000000" w:themeColor="text1"/>
          <w:sz w:val="20"/>
          <w:szCs w:val="20"/>
        </w:rPr>
      </w:pPr>
    </w:p>
    <w:p w:rsidR="005B6D72" w:rsidRPr="00B80616" w:rsidRDefault="005B6D72" w:rsidP="00B80616">
      <w:pPr>
        <w:pStyle w:val="Prrafodelista"/>
        <w:numPr>
          <w:ilvl w:val="0"/>
          <w:numId w:val="19"/>
        </w:numPr>
        <w:tabs>
          <w:tab w:val="left" w:pos="284"/>
        </w:tabs>
        <w:jc w:val="both"/>
        <w:rPr>
          <w:rFonts w:ascii="Arial" w:hAnsi="Arial" w:cs="Arial"/>
          <w:bCs/>
          <w:color w:val="000000" w:themeColor="text1"/>
          <w:sz w:val="20"/>
          <w:szCs w:val="20"/>
        </w:rPr>
      </w:pPr>
      <w:r w:rsidRPr="00B80616">
        <w:rPr>
          <w:rFonts w:ascii="Arial" w:hAnsi="Arial" w:cs="Arial"/>
          <w:b/>
          <w:bCs/>
          <w:color w:val="000000" w:themeColor="text1"/>
          <w:sz w:val="20"/>
          <w:szCs w:val="20"/>
        </w:rPr>
        <w:t>Casos de acompañamiento</w:t>
      </w:r>
      <w:r w:rsidR="00A16CC1" w:rsidRPr="00B80616">
        <w:rPr>
          <w:rFonts w:ascii="Arial" w:hAnsi="Arial" w:cs="Arial"/>
          <w:b/>
          <w:bCs/>
          <w:color w:val="000000" w:themeColor="text1"/>
          <w:sz w:val="20"/>
          <w:szCs w:val="20"/>
        </w:rPr>
        <w:t xml:space="preserve">: </w:t>
      </w:r>
      <w:r w:rsidR="00A16CC1" w:rsidRPr="00B80616">
        <w:rPr>
          <w:rFonts w:ascii="Arial" w:hAnsi="Arial" w:cs="Arial"/>
          <w:bCs/>
          <w:color w:val="000000" w:themeColor="text1"/>
          <w:sz w:val="20"/>
          <w:szCs w:val="20"/>
        </w:rPr>
        <w:t xml:space="preserve">Proceso que se realiza a mercancías que requieren inspecciones previas ya sean virtuales o presenciales. </w:t>
      </w:r>
    </w:p>
    <w:p w:rsidR="00A16CC1" w:rsidRPr="00B81BE9" w:rsidRDefault="00A16CC1" w:rsidP="00061EC4">
      <w:pPr>
        <w:tabs>
          <w:tab w:val="left" w:pos="284"/>
        </w:tabs>
        <w:jc w:val="both"/>
        <w:rPr>
          <w:rFonts w:ascii="Arial" w:hAnsi="Arial" w:cs="Arial"/>
          <w:b/>
          <w:bCs/>
          <w:color w:val="000000" w:themeColor="text1"/>
          <w:sz w:val="20"/>
          <w:szCs w:val="20"/>
        </w:rPr>
      </w:pPr>
    </w:p>
    <w:p w:rsidR="00B80616" w:rsidRPr="00737F66" w:rsidRDefault="00B80616" w:rsidP="00061EC4">
      <w:pPr>
        <w:tabs>
          <w:tab w:val="left" w:pos="284"/>
        </w:tabs>
        <w:jc w:val="both"/>
        <w:rPr>
          <w:rFonts w:ascii="Arial" w:hAnsi="Arial" w:cs="Arial"/>
          <w:bCs/>
          <w:color w:val="000000" w:themeColor="text1"/>
          <w:sz w:val="20"/>
          <w:szCs w:val="20"/>
        </w:rPr>
      </w:pPr>
    </w:p>
    <w:p w:rsidR="00EB6CE5" w:rsidRPr="00737F66" w:rsidRDefault="00061EC4" w:rsidP="00061EC4">
      <w:pPr>
        <w:tabs>
          <w:tab w:val="left" w:pos="284"/>
        </w:tabs>
        <w:jc w:val="both"/>
        <w:rPr>
          <w:rFonts w:ascii="Arial" w:hAnsi="Arial" w:cs="Arial"/>
          <w:bCs/>
          <w:color w:val="000000" w:themeColor="text1"/>
          <w:sz w:val="20"/>
          <w:szCs w:val="20"/>
        </w:rPr>
      </w:pPr>
      <w:r w:rsidRPr="00737F66">
        <w:rPr>
          <w:rFonts w:ascii="Arial" w:hAnsi="Arial" w:cs="Arial"/>
          <w:b/>
          <w:bCs/>
          <w:color w:val="000000" w:themeColor="text1"/>
          <w:sz w:val="20"/>
          <w:szCs w:val="20"/>
        </w:rPr>
        <w:t xml:space="preserve">ARTÍCULO </w:t>
      </w:r>
      <w:r w:rsidR="0018549E">
        <w:rPr>
          <w:rFonts w:ascii="Arial" w:hAnsi="Arial" w:cs="Arial"/>
          <w:b/>
          <w:bCs/>
          <w:color w:val="000000" w:themeColor="text1"/>
          <w:sz w:val="20"/>
          <w:szCs w:val="20"/>
        </w:rPr>
        <w:t>QUINTO</w:t>
      </w:r>
      <w:r w:rsidR="00416507" w:rsidRPr="00737F66">
        <w:rPr>
          <w:rFonts w:ascii="Arial" w:hAnsi="Arial" w:cs="Arial"/>
          <w:b/>
          <w:bCs/>
          <w:color w:val="000000" w:themeColor="text1"/>
          <w:sz w:val="20"/>
          <w:szCs w:val="20"/>
        </w:rPr>
        <w:t xml:space="preserve">. - Finalidad de las tarifas. </w:t>
      </w:r>
      <w:r w:rsidR="00416507" w:rsidRPr="00737F66">
        <w:rPr>
          <w:rFonts w:ascii="Arial" w:hAnsi="Arial" w:cs="Arial"/>
          <w:bCs/>
          <w:color w:val="000000" w:themeColor="text1"/>
          <w:sz w:val="20"/>
          <w:szCs w:val="20"/>
        </w:rPr>
        <w:t xml:space="preserve">Para los tramites de control previo, administración y manejo </w:t>
      </w:r>
      <w:r w:rsidR="00010174">
        <w:rPr>
          <w:rFonts w:ascii="Arial" w:hAnsi="Arial" w:cs="Arial"/>
          <w:bCs/>
          <w:color w:val="000000" w:themeColor="text1"/>
          <w:sz w:val="20"/>
          <w:szCs w:val="20"/>
        </w:rPr>
        <w:t>de importaciones</w:t>
      </w:r>
      <w:r w:rsidR="00416507" w:rsidRPr="00737F66">
        <w:rPr>
          <w:rFonts w:ascii="Arial" w:hAnsi="Arial" w:cs="Arial"/>
          <w:bCs/>
          <w:color w:val="000000" w:themeColor="text1"/>
          <w:sz w:val="20"/>
          <w:szCs w:val="20"/>
        </w:rPr>
        <w:t xml:space="preserve"> a particulares en los costos de administración y manejo de conformidad con el segundo parágrafo del artículo 57 del Decreto 2535 de 1993. </w:t>
      </w:r>
    </w:p>
    <w:p w:rsidR="006E70F4" w:rsidRPr="00737F66" w:rsidRDefault="006E70F4" w:rsidP="00061EC4">
      <w:pPr>
        <w:tabs>
          <w:tab w:val="left" w:pos="284"/>
        </w:tabs>
        <w:jc w:val="both"/>
        <w:rPr>
          <w:rFonts w:ascii="Arial" w:hAnsi="Arial" w:cs="Arial"/>
          <w:bCs/>
          <w:color w:val="000000" w:themeColor="text1"/>
          <w:sz w:val="20"/>
          <w:szCs w:val="20"/>
        </w:rPr>
      </w:pPr>
    </w:p>
    <w:p w:rsidR="00876460" w:rsidRPr="002E1204" w:rsidRDefault="0018549E" w:rsidP="00876460">
      <w:pPr>
        <w:tabs>
          <w:tab w:val="left" w:pos="284"/>
        </w:tabs>
        <w:jc w:val="both"/>
        <w:rPr>
          <w:rFonts w:ascii="Arial" w:hAnsi="Arial" w:cs="Arial"/>
          <w:bCs/>
          <w:color w:val="000000" w:themeColor="text1"/>
          <w:sz w:val="20"/>
          <w:szCs w:val="20"/>
        </w:rPr>
      </w:pPr>
      <w:r>
        <w:rPr>
          <w:rFonts w:ascii="Arial" w:hAnsi="Arial" w:cs="Arial"/>
          <w:b/>
          <w:bCs/>
          <w:color w:val="000000" w:themeColor="text1"/>
          <w:sz w:val="20"/>
          <w:szCs w:val="20"/>
        </w:rPr>
        <w:t>ARTÍCULO SEXTO</w:t>
      </w:r>
      <w:r w:rsidR="00876460" w:rsidRPr="00AD3A20">
        <w:rPr>
          <w:rFonts w:ascii="Arial" w:hAnsi="Arial" w:cs="Arial"/>
          <w:b/>
          <w:bCs/>
          <w:color w:val="000000" w:themeColor="text1"/>
          <w:sz w:val="20"/>
          <w:szCs w:val="20"/>
        </w:rPr>
        <w:t>: - Método Calculo</w:t>
      </w:r>
      <w:r w:rsidR="002E1204">
        <w:rPr>
          <w:rFonts w:ascii="Arial" w:hAnsi="Arial" w:cs="Arial"/>
          <w:b/>
          <w:bCs/>
          <w:color w:val="000000" w:themeColor="text1"/>
          <w:sz w:val="20"/>
          <w:szCs w:val="20"/>
        </w:rPr>
        <w:t xml:space="preserve"> </w:t>
      </w:r>
      <w:r w:rsidR="002E1204">
        <w:rPr>
          <w:rFonts w:ascii="Arial" w:hAnsi="Arial" w:cs="Arial"/>
          <w:bCs/>
          <w:color w:val="000000" w:themeColor="text1"/>
          <w:sz w:val="20"/>
          <w:szCs w:val="20"/>
        </w:rPr>
        <w:t>Teniendo en cuenta que los valores totales de los servicios propuestos se obtendrán del resultado de sumar el costo de los honorarios de los colaboradores por el tiempo de dedicación, más los gatos de viaje de los colaboradores cuando aplique, más el porcentaje establecido de gastos de administración (donde deberá incluirse papelería, en tanto se emiten documentos que el solicitante reclama)</w:t>
      </w:r>
    </w:p>
    <w:p w:rsidR="00876460" w:rsidRPr="00AD3A20" w:rsidRDefault="00876460" w:rsidP="00876460">
      <w:pPr>
        <w:tabs>
          <w:tab w:val="left" w:pos="284"/>
        </w:tabs>
        <w:jc w:val="both"/>
        <w:rPr>
          <w:rFonts w:ascii="Arial" w:hAnsi="Arial" w:cs="Arial"/>
          <w:b/>
          <w:bCs/>
          <w:color w:val="000000" w:themeColor="text1"/>
          <w:sz w:val="20"/>
          <w:szCs w:val="20"/>
        </w:rPr>
      </w:pPr>
    </w:p>
    <w:p w:rsidR="00416507" w:rsidRPr="00737F66" w:rsidRDefault="0018549E" w:rsidP="00876460">
      <w:pPr>
        <w:tabs>
          <w:tab w:val="left" w:pos="284"/>
        </w:tabs>
        <w:jc w:val="both"/>
        <w:rPr>
          <w:rFonts w:ascii="Arial" w:hAnsi="Arial" w:cs="Arial"/>
          <w:bCs/>
          <w:color w:val="000000" w:themeColor="text1"/>
          <w:sz w:val="20"/>
          <w:szCs w:val="20"/>
        </w:rPr>
      </w:pPr>
      <w:r>
        <w:rPr>
          <w:rFonts w:ascii="Arial" w:hAnsi="Arial" w:cs="Arial"/>
          <w:b/>
          <w:bCs/>
          <w:color w:val="000000" w:themeColor="text1"/>
          <w:sz w:val="20"/>
          <w:szCs w:val="20"/>
        </w:rPr>
        <w:t>ARTÍCULO SEPTIMO</w:t>
      </w:r>
      <w:r w:rsidR="00876460" w:rsidRPr="00737F66">
        <w:rPr>
          <w:rFonts w:ascii="Arial" w:hAnsi="Arial" w:cs="Arial"/>
          <w:b/>
          <w:bCs/>
          <w:color w:val="000000" w:themeColor="text1"/>
          <w:sz w:val="20"/>
          <w:szCs w:val="20"/>
        </w:rPr>
        <w:t>: - Tarifas de control previo, administra</w:t>
      </w:r>
      <w:r w:rsidR="00010174">
        <w:rPr>
          <w:rFonts w:ascii="Arial" w:hAnsi="Arial" w:cs="Arial"/>
          <w:b/>
          <w:bCs/>
          <w:color w:val="000000" w:themeColor="text1"/>
          <w:sz w:val="20"/>
          <w:szCs w:val="20"/>
        </w:rPr>
        <w:t xml:space="preserve">ción y manejo de importaciones </w:t>
      </w:r>
      <w:r w:rsidR="00876460" w:rsidRPr="00737F66">
        <w:rPr>
          <w:rFonts w:ascii="Arial" w:hAnsi="Arial" w:cs="Arial"/>
          <w:b/>
          <w:bCs/>
          <w:color w:val="000000" w:themeColor="text1"/>
          <w:sz w:val="20"/>
          <w:szCs w:val="20"/>
        </w:rPr>
        <w:t>a particulares.</w:t>
      </w:r>
      <w:r w:rsidR="00876460" w:rsidRPr="00737F66">
        <w:rPr>
          <w:rFonts w:ascii="Arial" w:hAnsi="Arial" w:cs="Arial"/>
          <w:bCs/>
          <w:color w:val="000000" w:themeColor="text1"/>
          <w:sz w:val="20"/>
          <w:szCs w:val="20"/>
        </w:rPr>
        <w:t xml:space="preserve"> Se co</w:t>
      </w:r>
      <w:r w:rsidR="003F04F2">
        <w:rPr>
          <w:rFonts w:ascii="Arial" w:hAnsi="Arial" w:cs="Arial"/>
          <w:bCs/>
          <w:color w:val="000000" w:themeColor="text1"/>
          <w:sz w:val="20"/>
          <w:szCs w:val="20"/>
        </w:rPr>
        <w:t xml:space="preserve">ntemplan las siguientes tarifas relacionadas a cada criterio y proceso. </w:t>
      </w:r>
      <w:r w:rsidR="00876460" w:rsidRPr="00737F66">
        <w:rPr>
          <w:rFonts w:ascii="Arial" w:hAnsi="Arial" w:cs="Arial"/>
          <w:bCs/>
          <w:color w:val="000000" w:themeColor="text1"/>
          <w:sz w:val="20"/>
          <w:szCs w:val="20"/>
        </w:rPr>
        <w:t xml:space="preserve"> </w:t>
      </w:r>
    </w:p>
    <w:p w:rsidR="00416507" w:rsidRDefault="00416507" w:rsidP="00061EC4">
      <w:pPr>
        <w:tabs>
          <w:tab w:val="left" w:pos="284"/>
        </w:tabs>
        <w:jc w:val="both"/>
        <w:rPr>
          <w:rFonts w:ascii="Arial" w:hAnsi="Arial" w:cs="Arial"/>
          <w:bCs/>
          <w:color w:val="000000" w:themeColor="text1"/>
          <w:sz w:val="20"/>
          <w:szCs w:val="20"/>
        </w:rPr>
      </w:pPr>
    </w:p>
    <w:p w:rsidR="00F630FC" w:rsidRDefault="00F630FC" w:rsidP="000C22AA">
      <w:pPr>
        <w:tabs>
          <w:tab w:val="left" w:pos="284"/>
          <w:tab w:val="left" w:pos="426"/>
        </w:tabs>
        <w:jc w:val="both"/>
        <w:rPr>
          <w:rFonts w:ascii="Arial" w:hAnsi="Arial" w:cs="Arial"/>
          <w:color w:val="000000"/>
          <w:sz w:val="16"/>
          <w:szCs w:val="18"/>
          <w:lang w:eastAsia="es-CO"/>
        </w:rPr>
      </w:pPr>
    </w:p>
    <w:p w:rsidR="000C22AA" w:rsidRPr="00737F66" w:rsidRDefault="00F630FC" w:rsidP="000C22AA">
      <w:pPr>
        <w:tabs>
          <w:tab w:val="left" w:pos="284"/>
          <w:tab w:val="left" w:pos="426"/>
        </w:tabs>
        <w:jc w:val="both"/>
        <w:rPr>
          <w:rFonts w:ascii="Arial" w:hAnsi="Arial" w:cs="Arial"/>
          <w:bCs/>
          <w:color w:val="000000" w:themeColor="text1"/>
          <w:sz w:val="20"/>
          <w:szCs w:val="20"/>
        </w:rPr>
      </w:pPr>
      <w:r w:rsidRPr="00EC1BCE">
        <w:rPr>
          <w:rFonts w:ascii="Arial" w:hAnsi="Arial" w:cs="Arial"/>
          <w:color w:val="000000"/>
          <w:sz w:val="16"/>
          <w:szCs w:val="18"/>
          <w:lang w:eastAsia="es-CO"/>
        </w:rPr>
        <w:t>CASO A: Sustancias Químicas y Explosivos</w:t>
      </w:r>
    </w:p>
    <w:p w:rsidR="000C22AA" w:rsidRDefault="00F630FC" w:rsidP="000C22AA">
      <w:pPr>
        <w:tabs>
          <w:tab w:val="left" w:pos="284"/>
          <w:tab w:val="left" w:pos="426"/>
        </w:tabs>
        <w:jc w:val="both"/>
        <w:rPr>
          <w:rFonts w:ascii="Arial" w:hAnsi="Arial" w:cs="Arial"/>
          <w:color w:val="000000"/>
          <w:sz w:val="16"/>
          <w:szCs w:val="18"/>
          <w:lang w:eastAsia="es-CO"/>
        </w:rPr>
      </w:pPr>
      <w:r w:rsidRPr="00EC1BCE">
        <w:rPr>
          <w:rFonts w:ascii="Arial" w:hAnsi="Arial" w:cs="Arial"/>
          <w:color w:val="000000"/>
          <w:sz w:val="16"/>
          <w:szCs w:val="18"/>
          <w:lang w:eastAsia="es-CO"/>
        </w:rPr>
        <w:t>CASO B: Armas, Municiones, dispositivos, accesorios y partes</w:t>
      </w:r>
    </w:p>
    <w:p w:rsidR="00F630FC" w:rsidRDefault="00F630FC" w:rsidP="000C22AA">
      <w:pPr>
        <w:tabs>
          <w:tab w:val="left" w:pos="284"/>
          <w:tab w:val="left" w:pos="426"/>
        </w:tabs>
        <w:jc w:val="both"/>
        <w:rPr>
          <w:rFonts w:ascii="Arial" w:hAnsi="Arial" w:cs="Arial"/>
          <w:color w:val="000000"/>
          <w:sz w:val="16"/>
          <w:szCs w:val="18"/>
          <w:lang w:eastAsia="es-CO"/>
        </w:rPr>
      </w:pPr>
      <w:r w:rsidRPr="00EC1BCE">
        <w:rPr>
          <w:rFonts w:ascii="Arial" w:hAnsi="Arial" w:cs="Arial"/>
          <w:color w:val="000000"/>
          <w:sz w:val="16"/>
          <w:szCs w:val="18"/>
          <w:lang w:eastAsia="es-CO"/>
        </w:rPr>
        <w:t>CASO C: Sustancias OPAQ - Ley 525 del 1999</w:t>
      </w:r>
    </w:p>
    <w:p w:rsidR="00F33D5F" w:rsidRDefault="00F33D5F" w:rsidP="000C22AA">
      <w:pPr>
        <w:tabs>
          <w:tab w:val="left" w:pos="284"/>
          <w:tab w:val="left" w:pos="426"/>
        </w:tabs>
        <w:jc w:val="both"/>
        <w:rPr>
          <w:rFonts w:ascii="Arial" w:hAnsi="Arial" w:cs="Arial"/>
          <w:color w:val="000000"/>
          <w:sz w:val="16"/>
          <w:szCs w:val="18"/>
          <w:lang w:eastAsia="es-CO"/>
        </w:rPr>
      </w:pPr>
    </w:p>
    <w:p w:rsidR="00F630FC" w:rsidRDefault="00F630FC" w:rsidP="000C22AA">
      <w:pPr>
        <w:tabs>
          <w:tab w:val="left" w:pos="284"/>
          <w:tab w:val="left" w:pos="426"/>
        </w:tabs>
        <w:jc w:val="both"/>
        <w:rPr>
          <w:rFonts w:ascii="Arial" w:hAnsi="Arial" w:cs="Arial"/>
          <w:bCs/>
          <w:color w:val="000000" w:themeColor="text1"/>
          <w:sz w:val="20"/>
          <w:szCs w:val="20"/>
        </w:rPr>
      </w:pPr>
    </w:p>
    <w:tbl>
      <w:tblPr>
        <w:tblW w:w="6906" w:type="dxa"/>
        <w:jc w:val="center"/>
        <w:tblCellMar>
          <w:left w:w="70" w:type="dxa"/>
          <w:right w:w="70" w:type="dxa"/>
        </w:tblCellMar>
        <w:tblLook w:val="04A0" w:firstRow="1" w:lastRow="0" w:firstColumn="1" w:lastColumn="0" w:noHBand="0" w:noVBand="1"/>
      </w:tblPr>
      <w:tblGrid>
        <w:gridCol w:w="3548"/>
        <w:gridCol w:w="1220"/>
        <w:gridCol w:w="1140"/>
        <w:gridCol w:w="998"/>
      </w:tblGrid>
      <w:tr w:rsidR="000C22AA" w:rsidRPr="00EC1BCE" w:rsidTr="00EC1BCE">
        <w:trPr>
          <w:trHeight w:val="345"/>
          <w:jc w:val="center"/>
        </w:trPr>
        <w:tc>
          <w:tcPr>
            <w:tcW w:w="3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2AA" w:rsidRPr="00EC1BCE" w:rsidRDefault="000C22AA" w:rsidP="00F91E47">
            <w:pPr>
              <w:jc w:val="center"/>
              <w:rPr>
                <w:rFonts w:ascii="Arial" w:hAnsi="Arial" w:cs="Arial"/>
                <w:b/>
                <w:bCs/>
                <w:color w:val="000000"/>
                <w:sz w:val="16"/>
                <w:szCs w:val="22"/>
                <w:lang w:eastAsia="es-CO"/>
              </w:rPr>
            </w:pPr>
            <w:r w:rsidRPr="00EC1BCE">
              <w:rPr>
                <w:rFonts w:ascii="Arial" w:hAnsi="Arial" w:cs="Arial"/>
                <w:b/>
                <w:bCs/>
                <w:color w:val="000000"/>
                <w:sz w:val="16"/>
                <w:szCs w:val="22"/>
                <w:lang w:eastAsia="es-CO"/>
              </w:rPr>
              <w:t>Concepto</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0C22AA" w:rsidRPr="00EC1BCE" w:rsidRDefault="000C22AA" w:rsidP="00F91E47">
            <w:pPr>
              <w:jc w:val="center"/>
              <w:rPr>
                <w:rFonts w:ascii="Arial" w:hAnsi="Arial" w:cs="Arial"/>
                <w:b/>
                <w:bCs/>
                <w:color w:val="000000"/>
                <w:sz w:val="16"/>
                <w:szCs w:val="22"/>
                <w:lang w:eastAsia="es-CO"/>
              </w:rPr>
            </w:pPr>
            <w:r w:rsidRPr="00EC1BCE">
              <w:rPr>
                <w:rFonts w:ascii="Arial" w:hAnsi="Arial" w:cs="Arial"/>
                <w:b/>
                <w:bCs/>
                <w:color w:val="000000"/>
                <w:sz w:val="16"/>
                <w:szCs w:val="22"/>
                <w:lang w:eastAsia="es-CO"/>
              </w:rPr>
              <w:t>Caso A</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C22AA" w:rsidRPr="00EC1BCE" w:rsidRDefault="000C22AA" w:rsidP="00F91E47">
            <w:pPr>
              <w:jc w:val="center"/>
              <w:rPr>
                <w:rFonts w:ascii="Arial" w:hAnsi="Arial" w:cs="Arial"/>
                <w:b/>
                <w:bCs/>
                <w:color w:val="000000"/>
                <w:sz w:val="16"/>
                <w:szCs w:val="22"/>
                <w:lang w:eastAsia="es-CO"/>
              </w:rPr>
            </w:pPr>
            <w:r w:rsidRPr="00EC1BCE">
              <w:rPr>
                <w:rFonts w:ascii="Arial" w:hAnsi="Arial" w:cs="Arial"/>
                <w:b/>
                <w:bCs/>
                <w:color w:val="000000"/>
                <w:sz w:val="16"/>
                <w:szCs w:val="22"/>
                <w:lang w:eastAsia="es-CO"/>
              </w:rPr>
              <w:t>Caso B</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0C22AA" w:rsidRPr="00EC1BCE" w:rsidRDefault="000C22AA" w:rsidP="00F91E47">
            <w:pPr>
              <w:jc w:val="center"/>
              <w:rPr>
                <w:rFonts w:ascii="Arial" w:hAnsi="Arial" w:cs="Arial"/>
                <w:b/>
                <w:bCs/>
                <w:color w:val="000000"/>
                <w:sz w:val="16"/>
                <w:szCs w:val="22"/>
                <w:lang w:eastAsia="es-CO"/>
              </w:rPr>
            </w:pPr>
            <w:r w:rsidRPr="00EC1BCE">
              <w:rPr>
                <w:rFonts w:ascii="Arial" w:hAnsi="Arial" w:cs="Arial"/>
                <w:b/>
                <w:bCs/>
                <w:color w:val="000000"/>
                <w:sz w:val="16"/>
                <w:szCs w:val="22"/>
                <w:lang w:eastAsia="es-CO"/>
              </w:rPr>
              <w:t>Caso C</w:t>
            </w:r>
          </w:p>
        </w:tc>
      </w:tr>
      <w:tr w:rsidR="000C22AA" w:rsidRPr="00EC1BCE" w:rsidTr="00EC1BCE">
        <w:trPr>
          <w:trHeight w:val="263"/>
          <w:jc w:val="center"/>
        </w:trPr>
        <w:tc>
          <w:tcPr>
            <w:tcW w:w="3548" w:type="dxa"/>
            <w:tcBorders>
              <w:top w:val="nil"/>
              <w:left w:val="single" w:sz="4" w:space="0" w:color="auto"/>
              <w:bottom w:val="single" w:sz="4" w:space="0" w:color="auto"/>
              <w:right w:val="single" w:sz="4" w:space="0" w:color="auto"/>
            </w:tcBorders>
            <w:shd w:val="clear" w:color="auto" w:fill="auto"/>
            <w:hideMark/>
          </w:tcPr>
          <w:p w:rsidR="000C22AA" w:rsidRPr="00EC1BCE" w:rsidRDefault="000C22AA" w:rsidP="00F91E47">
            <w:pPr>
              <w:rPr>
                <w:rFonts w:ascii="Arial" w:hAnsi="Arial" w:cs="Arial"/>
                <w:b/>
                <w:bCs/>
                <w:color w:val="000000"/>
                <w:sz w:val="16"/>
                <w:szCs w:val="22"/>
                <w:lang w:eastAsia="es-CO"/>
              </w:rPr>
            </w:pPr>
            <w:r w:rsidRPr="00EC1BCE">
              <w:rPr>
                <w:rFonts w:ascii="Arial" w:hAnsi="Arial" w:cs="Arial"/>
                <w:b/>
                <w:bCs/>
                <w:color w:val="000000"/>
                <w:sz w:val="16"/>
                <w:szCs w:val="22"/>
                <w:lang w:eastAsia="es-CO"/>
              </w:rPr>
              <w:t>Concepto Técnico</w:t>
            </w:r>
          </w:p>
        </w:tc>
        <w:tc>
          <w:tcPr>
            <w:tcW w:w="1220" w:type="dxa"/>
            <w:tcBorders>
              <w:top w:val="nil"/>
              <w:left w:val="nil"/>
              <w:bottom w:val="single" w:sz="4" w:space="0" w:color="auto"/>
              <w:right w:val="single" w:sz="4" w:space="0" w:color="auto"/>
            </w:tcBorders>
            <w:shd w:val="clear" w:color="auto" w:fill="auto"/>
            <w:hideMark/>
          </w:tcPr>
          <w:p w:rsidR="000C22AA" w:rsidRPr="00EC1BCE" w:rsidRDefault="000C22AA" w:rsidP="00B80616">
            <w:pPr>
              <w:jc w:val="center"/>
              <w:rPr>
                <w:rFonts w:ascii="Arial" w:hAnsi="Arial" w:cs="Arial"/>
                <w:color w:val="000000"/>
                <w:sz w:val="16"/>
                <w:szCs w:val="22"/>
                <w:lang w:eastAsia="es-CO"/>
              </w:rPr>
            </w:pPr>
            <w:r w:rsidRPr="00EC1BCE">
              <w:rPr>
                <w:rFonts w:ascii="Arial" w:hAnsi="Arial" w:cs="Arial"/>
                <w:color w:val="000000"/>
                <w:sz w:val="16"/>
                <w:szCs w:val="22"/>
                <w:lang w:eastAsia="es-CO"/>
              </w:rPr>
              <w:t>$ 387.179</w:t>
            </w:r>
          </w:p>
        </w:tc>
        <w:tc>
          <w:tcPr>
            <w:tcW w:w="1140" w:type="dxa"/>
            <w:tcBorders>
              <w:top w:val="nil"/>
              <w:left w:val="nil"/>
              <w:bottom w:val="single" w:sz="4" w:space="0" w:color="auto"/>
              <w:right w:val="single" w:sz="4" w:space="0" w:color="auto"/>
            </w:tcBorders>
            <w:shd w:val="clear" w:color="auto" w:fill="auto"/>
            <w:hideMark/>
          </w:tcPr>
          <w:p w:rsidR="000C22AA" w:rsidRPr="00EC1BCE" w:rsidRDefault="000C22AA" w:rsidP="00B80616">
            <w:pPr>
              <w:jc w:val="center"/>
              <w:rPr>
                <w:rFonts w:ascii="Arial" w:hAnsi="Arial" w:cs="Arial"/>
                <w:color w:val="000000"/>
                <w:sz w:val="16"/>
                <w:szCs w:val="22"/>
                <w:lang w:eastAsia="es-CO"/>
              </w:rPr>
            </w:pPr>
            <w:r w:rsidRPr="00EC1BCE">
              <w:rPr>
                <w:rFonts w:ascii="Arial" w:hAnsi="Arial" w:cs="Arial"/>
                <w:color w:val="000000"/>
                <w:sz w:val="16"/>
                <w:szCs w:val="22"/>
                <w:lang w:eastAsia="es-CO"/>
              </w:rPr>
              <w:t>$ 462.532</w:t>
            </w:r>
          </w:p>
        </w:tc>
        <w:tc>
          <w:tcPr>
            <w:tcW w:w="998" w:type="dxa"/>
            <w:tcBorders>
              <w:top w:val="nil"/>
              <w:left w:val="nil"/>
              <w:bottom w:val="single" w:sz="4" w:space="0" w:color="auto"/>
              <w:right w:val="single" w:sz="4" w:space="0" w:color="auto"/>
            </w:tcBorders>
            <w:shd w:val="clear" w:color="auto" w:fill="auto"/>
            <w:hideMark/>
          </w:tcPr>
          <w:p w:rsidR="000C22AA" w:rsidRPr="00EC1BCE" w:rsidRDefault="000C22AA" w:rsidP="00B80616">
            <w:pPr>
              <w:jc w:val="center"/>
              <w:rPr>
                <w:rFonts w:ascii="Arial" w:hAnsi="Arial" w:cs="Arial"/>
                <w:color w:val="000000"/>
                <w:sz w:val="16"/>
                <w:szCs w:val="22"/>
                <w:lang w:eastAsia="es-CO"/>
              </w:rPr>
            </w:pPr>
            <w:r w:rsidRPr="00EC1BCE">
              <w:rPr>
                <w:rFonts w:ascii="Arial" w:hAnsi="Arial" w:cs="Arial"/>
                <w:color w:val="000000"/>
                <w:sz w:val="16"/>
                <w:szCs w:val="22"/>
                <w:lang w:eastAsia="es-CO"/>
              </w:rPr>
              <w:t>N/A</w:t>
            </w:r>
          </w:p>
        </w:tc>
      </w:tr>
      <w:tr w:rsidR="000C22AA" w:rsidRPr="00EC1BCE" w:rsidTr="00EC1BCE">
        <w:trPr>
          <w:trHeight w:val="354"/>
          <w:jc w:val="center"/>
        </w:trPr>
        <w:tc>
          <w:tcPr>
            <w:tcW w:w="3548" w:type="dxa"/>
            <w:tcBorders>
              <w:top w:val="nil"/>
              <w:left w:val="single" w:sz="4" w:space="0" w:color="auto"/>
              <w:bottom w:val="single" w:sz="4" w:space="0" w:color="auto"/>
              <w:right w:val="single" w:sz="4" w:space="0" w:color="auto"/>
            </w:tcBorders>
            <w:shd w:val="clear" w:color="auto" w:fill="auto"/>
            <w:hideMark/>
          </w:tcPr>
          <w:p w:rsidR="000C22AA" w:rsidRPr="00EC1BCE" w:rsidRDefault="000C22AA" w:rsidP="00F91E47">
            <w:pPr>
              <w:rPr>
                <w:rFonts w:ascii="Arial" w:hAnsi="Arial" w:cs="Arial"/>
                <w:b/>
                <w:bCs/>
                <w:color w:val="000000"/>
                <w:sz w:val="16"/>
                <w:szCs w:val="22"/>
                <w:lang w:eastAsia="es-CO"/>
              </w:rPr>
            </w:pPr>
            <w:r w:rsidRPr="00EC1BCE">
              <w:rPr>
                <w:rFonts w:ascii="Arial" w:hAnsi="Arial" w:cs="Arial"/>
                <w:b/>
                <w:bCs/>
                <w:color w:val="000000"/>
                <w:sz w:val="16"/>
                <w:szCs w:val="22"/>
                <w:lang w:eastAsia="es-CO"/>
              </w:rPr>
              <w:t>Permiso de Import</w:t>
            </w:r>
            <w:r w:rsidR="00B81BE9">
              <w:rPr>
                <w:rFonts w:ascii="Arial" w:hAnsi="Arial" w:cs="Arial"/>
                <w:b/>
                <w:bCs/>
                <w:color w:val="000000"/>
                <w:sz w:val="16"/>
                <w:szCs w:val="22"/>
                <w:lang w:eastAsia="es-CO"/>
              </w:rPr>
              <w:t xml:space="preserve">ación+ </w:t>
            </w:r>
            <w:r w:rsidR="00B81BE9" w:rsidRPr="00EC1BCE">
              <w:rPr>
                <w:rFonts w:ascii="Arial" w:hAnsi="Arial" w:cs="Arial"/>
                <w:b/>
                <w:bCs/>
                <w:color w:val="000000"/>
                <w:sz w:val="16"/>
                <w:szCs w:val="22"/>
                <w:lang w:eastAsia="es-CO"/>
              </w:rPr>
              <w:t>Licencia</w:t>
            </w:r>
            <w:r w:rsidRPr="00EC1BCE">
              <w:rPr>
                <w:rFonts w:ascii="Arial" w:hAnsi="Arial" w:cs="Arial"/>
                <w:b/>
                <w:bCs/>
                <w:color w:val="000000"/>
                <w:sz w:val="16"/>
                <w:szCs w:val="22"/>
                <w:lang w:eastAsia="es-CO"/>
              </w:rPr>
              <w:t xml:space="preserve"> de Importación + Validación de la Declaración de Importación. </w:t>
            </w:r>
          </w:p>
        </w:tc>
        <w:tc>
          <w:tcPr>
            <w:tcW w:w="1220" w:type="dxa"/>
            <w:tcBorders>
              <w:top w:val="nil"/>
              <w:left w:val="nil"/>
              <w:bottom w:val="single" w:sz="4" w:space="0" w:color="auto"/>
              <w:right w:val="single" w:sz="4" w:space="0" w:color="auto"/>
            </w:tcBorders>
            <w:shd w:val="clear" w:color="auto" w:fill="auto"/>
            <w:hideMark/>
          </w:tcPr>
          <w:p w:rsidR="000C22AA" w:rsidRPr="00EC1BCE" w:rsidRDefault="000C22AA" w:rsidP="00B80616">
            <w:pPr>
              <w:jc w:val="center"/>
              <w:rPr>
                <w:rFonts w:ascii="Arial" w:hAnsi="Arial" w:cs="Arial"/>
                <w:color w:val="000000"/>
                <w:sz w:val="16"/>
                <w:szCs w:val="22"/>
                <w:lang w:eastAsia="es-CO"/>
              </w:rPr>
            </w:pPr>
            <w:r w:rsidRPr="00EC1BCE">
              <w:rPr>
                <w:rFonts w:ascii="Arial" w:hAnsi="Arial" w:cs="Arial"/>
                <w:sz w:val="16"/>
                <w:szCs w:val="22"/>
                <w:lang w:eastAsia="es-CO"/>
              </w:rPr>
              <w:t>$ 787.075</w:t>
            </w:r>
          </w:p>
        </w:tc>
        <w:tc>
          <w:tcPr>
            <w:tcW w:w="1140" w:type="dxa"/>
            <w:tcBorders>
              <w:top w:val="nil"/>
              <w:left w:val="nil"/>
              <w:bottom w:val="single" w:sz="4" w:space="0" w:color="auto"/>
              <w:right w:val="single" w:sz="4" w:space="0" w:color="auto"/>
            </w:tcBorders>
            <w:shd w:val="clear" w:color="auto" w:fill="auto"/>
            <w:hideMark/>
          </w:tcPr>
          <w:p w:rsidR="000C22AA" w:rsidRPr="00EC1BCE" w:rsidRDefault="000C22AA" w:rsidP="00B80616">
            <w:pPr>
              <w:jc w:val="center"/>
              <w:rPr>
                <w:rFonts w:ascii="Arial" w:hAnsi="Arial" w:cs="Arial"/>
                <w:color w:val="000000"/>
                <w:sz w:val="16"/>
                <w:szCs w:val="22"/>
                <w:lang w:eastAsia="es-CO"/>
              </w:rPr>
            </w:pPr>
            <w:r w:rsidRPr="00EC1BCE">
              <w:rPr>
                <w:rFonts w:ascii="Arial" w:hAnsi="Arial" w:cs="Arial"/>
                <w:color w:val="000000"/>
                <w:sz w:val="16"/>
                <w:szCs w:val="22"/>
                <w:lang w:eastAsia="es-CO"/>
              </w:rPr>
              <w:t>$ 943.875</w:t>
            </w:r>
          </w:p>
        </w:tc>
        <w:tc>
          <w:tcPr>
            <w:tcW w:w="998" w:type="dxa"/>
            <w:tcBorders>
              <w:top w:val="nil"/>
              <w:left w:val="nil"/>
              <w:bottom w:val="single" w:sz="4" w:space="0" w:color="auto"/>
              <w:right w:val="single" w:sz="4" w:space="0" w:color="auto"/>
            </w:tcBorders>
            <w:shd w:val="clear" w:color="auto" w:fill="auto"/>
            <w:hideMark/>
          </w:tcPr>
          <w:p w:rsidR="000C22AA" w:rsidRPr="00EC1BCE" w:rsidRDefault="000C22AA" w:rsidP="00B80616">
            <w:pPr>
              <w:jc w:val="center"/>
              <w:rPr>
                <w:rFonts w:ascii="Arial" w:hAnsi="Arial" w:cs="Arial"/>
                <w:color w:val="000000"/>
                <w:sz w:val="16"/>
                <w:szCs w:val="22"/>
                <w:lang w:eastAsia="es-CO"/>
              </w:rPr>
            </w:pPr>
            <w:r w:rsidRPr="00EC1BCE">
              <w:rPr>
                <w:rFonts w:ascii="Arial" w:hAnsi="Arial" w:cs="Arial"/>
                <w:color w:val="000000"/>
                <w:sz w:val="16"/>
                <w:szCs w:val="22"/>
                <w:lang w:eastAsia="es-CO"/>
              </w:rPr>
              <w:t>$ 787.075</w:t>
            </w:r>
          </w:p>
        </w:tc>
      </w:tr>
      <w:tr w:rsidR="000C22AA" w:rsidRPr="00EC1BCE" w:rsidTr="00EC1BCE">
        <w:trPr>
          <w:trHeight w:val="263"/>
          <w:jc w:val="center"/>
        </w:trPr>
        <w:tc>
          <w:tcPr>
            <w:tcW w:w="3548" w:type="dxa"/>
            <w:tcBorders>
              <w:top w:val="nil"/>
              <w:left w:val="single" w:sz="4" w:space="0" w:color="auto"/>
              <w:bottom w:val="single" w:sz="4" w:space="0" w:color="auto"/>
              <w:right w:val="single" w:sz="4" w:space="0" w:color="auto"/>
            </w:tcBorders>
            <w:shd w:val="clear" w:color="auto" w:fill="auto"/>
            <w:hideMark/>
          </w:tcPr>
          <w:p w:rsidR="000C22AA" w:rsidRPr="00EC1BCE" w:rsidRDefault="000C22AA" w:rsidP="00F91E47">
            <w:pPr>
              <w:rPr>
                <w:rFonts w:ascii="Arial" w:hAnsi="Arial" w:cs="Arial"/>
                <w:b/>
                <w:bCs/>
                <w:color w:val="000000"/>
                <w:sz w:val="16"/>
                <w:szCs w:val="22"/>
                <w:lang w:eastAsia="es-CO"/>
              </w:rPr>
            </w:pPr>
            <w:r w:rsidRPr="00EC1BCE">
              <w:rPr>
                <w:rFonts w:ascii="Arial" w:hAnsi="Arial" w:cs="Arial"/>
                <w:b/>
                <w:bCs/>
                <w:color w:val="000000"/>
                <w:sz w:val="16"/>
                <w:szCs w:val="22"/>
                <w:lang w:eastAsia="es-CO"/>
              </w:rPr>
              <w:t>Acompañamiento Técnico</w:t>
            </w:r>
          </w:p>
        </w:tc>
        <w:tc>
          <w:tcPr>
            <w:tcW w:w="1220" w:type="dxa"/>
            <w:tcBorders>
              <w:top w:val="nil"/>
              <w:left w:val="nil"/>
              <w:bottom w:val="single" w:sz="4" w:space="0" w:color="auto"/>
              <w:right w:val="single" w:sz="4" w:space="0" w:color="auto"/>
            </w:tcBorders>
            <w:shd w:val="clear" w:color="auto" w:fill="auto"/>
            <w:hideMark/>
          </w:tcPr>
          <w:p w:rsidR="000C22AA" w:rsidRPr="00EC1BCE" w:rsidRDefault="000C22AA" w:rsidP="00B80616">
            <w:pPr>
              <w:jc w:val="center"/>
              <w:rPr>
                <w:rFonts w:ascii="Arial" w:hAnsi="Arial" w:cs="Arial"/>
                <w:b/>
                <w:color w:val="000000"/>
                <w:sz w:val="16"/>
                <w:szCs w:val="22"/>
                <w:lang w:eastAsia="es-CO"/>
              </w:rPr>
            </w:pPr>
            <w:r w:rsidRPr="00EC1BCE">
              <w:rPr>
                <w:rFonts w:ascii="Arial" w:hAnsi="Arial" w:cs="Arial"/>
                <w:color w:val="000000"/>
                <w:sz w:val="16"/>
                <w:szCs w:val="22"/>
                <w:lang w:eastAsia="es-CO"/>
              </w:rPr>
              <w:t>$ 583.898</w:t>
            </w:r>
          </w:p>
        </w:tc>
        <w:tc>
          <w:tcPr>
            <w:tcW w:w="1140" w:type="dxa"/>
            <w:tcBorders>
              <w:top w:val="nil"/>
              <w:left w:val="nil"/>
              <w:bottom w:val="single" w:sz="4" w:space="0" w:color="auto"/>
              <w:right w:val="single" w:sz="4" w:space="0" w:color="auto"/>
            </w:tcBorders>
            <w:shd w:val="clear" w:color="auto" w:fill="auto"/>
            <w:hideMark/>
          </w:tcPr>
          <w:p w:rsidR="000C22AA" w:rsidRPr="00EC1BCE" w:rsidRDefault="000C22AA" w:rsidP="00B80616">
            <w:pPr>
              <w:jc w:val="center"/>
              <w:rPr>
                <w:rFonts w:ascii="Arial" w:hAnsi="Arial" w:cs="Arial"/>
                <w:b/>
                <w:color w:val="000000"/>
                <w:sz w:val="16"/>
                <w:szCs w:val="22"/>
                <w:lang w:eastAsia="es-CO"/>
              </w:rPr>
            </w:pPr>
            <w:r w:rsidRPr="00EC1BCE">
              <w:rPr>
                <w:rFonts w:ascii="Arial" w:hAnsi="Arial" w:cs="Arial"/>
                <w:color w:val="000000"/>
                <w:sz w:val="16"/>
                <w:szCs w:val="22"/>
                <w:lang w:eastAsia="es-CO"/>
              </w:rPr>
              <w:t>$ 583.898</w:t>
            </w:r>
          </w:p>
        </w:tc>
        <w:tc>
          <w:tcPr>
            <w:tcW w:w="998" w:type="dxa"/>
            <w:tcBorders>
              <w:top w:val="nil"/>
              <w:left w:val="nil"/>
              <w:bottom w:val="single" w:sz="4" w:space="0" w:color="auto"/>
              <w:right w:val="single" w:sz="4" w:space="0" w:color="auto"/>
            </w:tcBorders>
            <w:shd w:val="clear" w:color="auto" w:fill="auto"/>
            <w:hideMark/>
          </w:tcPr>
          <w:p w:rsidR="000C22AA" w:rsidRPr="00EC1BCE" w:rsidRDefault="000C22AA" w:rsidP="00B80616">
            <w:pPr>
              <w:jc w:val="center"/>
              <w:rPr>
                <w:rFonts w:ascii="Arial" w:hAnsi="Arial" w:cs="Arial"/>
                <w:b/>
                <w:color w:val="000000"/>
                <w:sz w:val="16"/>
                <w:szCs w:val="22"/>
                <w:lang w:eastAsia="es-CO"/>
              </w:rPr>
            </w:pPr>
            <w:r w:rsidRPr="00EC1BCE">
              <w:rPr>
                <w:rFonts w:ascii="Arial" w:hAnsi="Arial" w:cs="Arial"/>
                <w:color w:val="000000"/>
                <w:sz w:val="16"/>
                <w:szCs w:val="22"/>
                <w:lang w:eastAsia="es-CO"/>
              </w:rPr>
              <w:t>$ 583.898</w:t>
            </w:r>
          </w:p>
        </w:tc>
      </w:tr>
    </w:tbl>
    <w:p w:rsidR="000C22AA" w:rsidRPr="00737F66" w:rsidRDefault="000C22AA" w:rsidP="000C22AA">
      <w:pPr>
        <w:tabs>
          <w:tab w:val="left" w:pos="284"/>
          <w:tab w:val="left" w:pos="426"/>
        </w:tabs>
        <w:jc w:val="both"/>
        <w:rPr>
          <w:rFonts w:ascii="Arial" w:hAnsi="Arial" w:cs="Arial"/>
          <w:bCs/>
          <w:color w:val="000000" w:themeColor="text1"/>
          <w:sz w:val="20"/>
          <w:szCs w:val="20"/>
        </w:rPr>
      </w:pPr>
    </w:p>
    <w:p w:rsidR="00876460" w:rsidRPr="00737F66" w:rsidRDefault="00876460" w:rsidP="00061EC4">
      <w:pPr>
        <w:tabs>
          <w:tab w:val="left" w:pos="284"/>
        </w:tabs>
        <w:jc w:val="both"/>
        <w:rPr>
          <w:rFonts w:ascii="Arial" w:hAnsi="Arial" w:cs="Arial"/>
          <w:bCs/>
          <w:color w:val="000000" w:themeColor="text1"/>
          <w:sz w:val="20"/>
          <w:szCs w:val="20"/>
        </w:rPr>
      </w:pPr>
    </w:p>
    <w:p w:rsidR="00876460" w:rsidRDefault="00876460" w:rsidP="00061EC4">
      <w:pPr>
        <w:tabs>
          <w:tab w:val="left" w:pos="284"/>
        </w:tabs>
        <w:jc w:val="both"/>
        <w:rPr>
          <w:rFonts w:ascii="Arial" w:hAnsi="Arial" w:cs="Arial"/>
          <w:bCs/>
          <w:color w:val="000000" w:themeColor="text1"/>
          <w:sz w:val="20"/>
          <w:szCs w:val="20"/>
        </w:rPr>
      </w:pPr>
    </w:p>
    <w:p w:rsidR="003F04F2" w:rsidRPr="00737F66" w:rsidRDefault="0018549E" w:rsidP="00061EC4">
      <w:pPr>
        <w:tabs>
          <w:tab w:val="left" w:pos="284"/>
        </w:tabs>
        <w:jc w:val="both"/>
        <w:rPr>
          <w:rFonts w:ascii="Arial" w:hAnsi="Arial" w:cs="Arial"/>
          <w:bCs/>
          <w:color w:val="000000" w:themeColor="text1"/>
          <w:sz w:val="20"/>
          <w:szCs w:val="20"/>
        </w:rPr>
      </w:pPr>
      <w:r>
        <w:rPr>
          <w:rFonts w:ascii="Arial" w:hAnsi="Arial" w:cs="Arial"/>
          <w:b/>
          <w:bCs/>
          <w:color w:val="000000" w:themeColor="text1"/>
          <w:sz w:val="20"/>
          <w:szCs w:val="20"/>
        </w:rPr>
        <w:t>ARTÍCULO OCTAVO</w:t>
      </w:r>
      <w:r w:rsidR="00876460" w:rsidRPr="00737F66">
        <w:rPr>
          <w:rFonts w:ascii="Arial" w:hAnsi="Arial" w:cs="Arial"/>
          <w:b/>
          <w:bCs/>
          <w:color w:val="000000" w:themeColor="text1"/>
          <w:sz w:val="20"/>
          <w:szCs w:val="20"/>
        </w:rPr>
        <w:t>: Actualización de tarifas</w:t>
      </w:r>
      <w:r w:rsidR="003F04F2">
        <w:rPr>
          <w:rFonts w:ascii="Arial" w:hAnsi="Arial" w:cs="Arial"/>
          <w:b/>
          <w:bCs/>
          <w:color w:val="000000" w:themeColor="text1"/>
          <w:sz w:val="20"/>
          <w:szCs w:val="20"/>
        </w:rPr>
        <w:t xml:space="preserve">. </w:t>
      </w:r>
      <w:r w:rsidR="003F04F2">
        <w:rPr>
          <w:rFonts w:ascii="Arial" w:hAnsi="Arial" w:cs="Arial"/>
          <w:bCs/>
          <w:color w:val="000000" w:themeColor="text1"/>
          <w:sz w:val="20"/>
          <w:szCs w:val="20"/>
        </w:rPr>
        <w:t xml:space="preserve">Los valores en pesos colombianos (COP) correspondientes a las tarifas fijadas en el artículo sexto de esta resolución, se actualizarán de forma automática el primero (1) de enero de cada año, de acuerdo con el valor de la Unidad de Valor Básico (UVB) establecido por el Gobierno Nacional para la respectiva vigencia. </w:t>
      </w:r>
    </w:p>
    <w:p w:rsidR="00876460" w:rsidRPr="00737F66" w:rsidRDefault="00876460" w:rsidP="00061EC4">
      <w:pPr>
        <w:tabs>
          <w:tab w:val="left" w:pos="284"/>
        </w:tabs>
        <w:jc w:val="both"/>
        <w:rPr>
          <w:rFonts w:ascii="Arial" w:hAnsi="Arial" w:cs="Arial"/>
          <w:bCs/>
          <w:color w:val="000000" w:themeColor="text1"/>
          <w:sz w:val="20"/>
          <w:szCs w:val="20"/>
        </w:rPr>
      </w:pPr>
    </w:p>
    <w:p w:rsidR="00876460" w:rsidRPr="002E1204" w:rsidRDefault="0018549E" w:rsidP="002E1204">
      <w:pPr>
        <w:tabs>
          <w:tab w:val="left" w:pos="284"/>
        </w:tabs>
        <w:jc w:val="both"/>
        <w:rPr>
          <w:rFonts w:ascii="Arial" w:hAnsi="Arial" w:cs="Arial"/>
          <w:bCs/>
          <w:color w:val="000000" w:themeColor="text1"/>
          <w:sz w:val="20"/>
          <w:szCs w:val="20"/>
        </w:rPr>
      </w:pPr>
      <w:r w:rsidRPr="002E1204">
        <w:rPr>
          <w:rFonts w:ascii="Arial" w:hAnsi="Arial" w:cs="Arial"/>
          <w:b/>
          <w:bCs/>
          <w:color w:val="000000" w:themeColor="text1"/>
          <w:sz w:val="20"/>
          <w:szCs w:val="20"/>
        </w:rPr>
        <w:t>ARTÍCULO NOVENO</w:t>
      </w:r>
      <w:r w:rsidR="00876460" w:rsidRPr="002E1204">
        <w:rPr>
          <w:rFonts w:ascii="Arial" w:hAnsi="Arial" w:cs="Arial"/>
          <w:b/>
          <w:bCs/>
          <w:color w:val="000000" w:themeColor="text1"/>
          <w:sz w:val="20"/>
          <w:szCs w:val="20"/>
        </w:rPr>
        <w:t xml:space="preserve">: </w:t>
      </w:r>
      <w:r w:rsidR="002E1204" w:rsidRPr="002E1204">
        <w:rPr>
          <w:rFonts w:ascii="Arial" w:hAnsi="Arial" w:cs="Arial"/>
          <w:bCs/>
          <w:color w:val="000000" w:themeColor="text1"/>
          <w:sz w:val="20"/>
          <w:szCs w:val="20"/>
        </w:rPr>
        <w:t>Solicitar a l</w:t>
      </w:r>
      <w:r w:rsidR="00876460" w:rsidRPr="002E1204">
        <w:rPr>
          <w:rFonts w:ascii="Arial" w:hAnsi="Arial" w:cs="Arial"/>
          <w:bCs/>
          <w:color w:val="000000" w:themeColor="text1"/>
          <w:sz w:val="20"/>
          <w:szCs w:val="20"/>
        </w:rPr>
        <w:t>a</w:t>
      </w:r>
      <w:r w:rsidR="002E1204" w:rsidRPr="002E1204">
        <w:rPr>
          <w:rFonts w:ascii="Arial" w:hAnsi="Arial" w:cs="Arial"/>
          <w:bCs/>
          <w:color w:val="000000" w:themeColor="text1"/>
          <w:sz w:val="20"/>
          <w:szCs w:val="20"/>
        </w:rPr>
        <w:t xml:space="preserve"> Vicepresidencia Corporativa la actualización de los </w:t>
      </w:r>
      <w:r w:rsidR="00876460" w:rsidRPr="002E1204">
        <w:rPr>
          <w:rFonts w:ascii="Arial" w:hAnsi="Arial" w:cs="Arial"/>
          <w:bCs/>
          <w:color w:val="000000" w:themeColor="text1"/>
          <w:sz w:val="20"/>
          <w:szCs w:val="20"/>
        </w:rPr>
        <w:t>manuales y procedimientos a que haya lugar, de acuerdo a lo dispu</w:t>
      </w:r>
      <w:r w:rsidR="002E1204" w:rsidRPr="002E1204">
        <w:rPr>
          <w:rFonts w:ascii="Arial" w:hAnsi="Arial" w:cs="Arial"/>
          <w:bCs/>
          <w:color w:val="000000" w:themeColor="text1"/>
          <w:sz w:val="20"/>
          <w:szCs w:val="20"/>
        </w:rPr>
        <w:t xml:space="preserve">esto en esta resolución. </w:t>
      </w:r>
    </w:p>
    <w:p w:rsidR="002E1204" w:rsidRPr="00737F66" w:rsidRDefault="002E1204" w:rsidP="00061EC4">
      <w:pPr>
        <w:tabs>
          <w:tab w:val="left" w:pos="284"/>
        </w:tabs>
        <w:jc w:val="both"/>
        <w:rPr>
          <w:rFonts w:ascii="Arial" w:hAnsi="Arial" w:cs="Arial"/>
          <w:b/>
          <w:bCs/>
          <w:color w:val="000000" w:themeColor="text1"/>
          <w:sz w:val="20"/>
          <w:szCs w:val="20"/>
        </w:rPr>
      </w:pPr>
    </w:p>
    <w:p w:rsidR="00416507" w:rsidRPr="00737F66" w:rsidRDefault="0018549E" w:rsidP="00061EC4">
      <w:pPr>
        <w:tabs>
          <w:tab w:val="left" w:pos="284"/>
        </w:tabs>
        <w:jc w:val="both"/>
        <w:rPr>
          <w:rFonts w:ascii="Arial" w:hAnsi="Arial" w:cs="Arial"/>
          <w:bCs/>
          <w:color w:val="000000" w:themeColor="text1"/>
          <w:sz w:val="20"/>
          <w:szCs w:val="20"/>
        </w:rPr>
      </w:pPr>
      <w:r>
        <w:rPr>
          <w:rFonts w:ascii="Arial" w:hAnsi="Arial" w:cs="Arial"/>
          <w:b/>
          <w:bCs/>
          <w:color w:val="000000" w:themeColor="text1"/>
          <w:sz w:val="20"/>
          <w:szCs w:val="20"/>
        </w:rPr>
        <w:t>ARTÍCULO DECIMO</w:t>
      </w:r>
      <w:r w:rsidR="00876460" w:rsidRPr="00737F66">
        <w:rPr>
          <w:rFonts w:ascii="Arial" w:hAnsi="Arial" w:cs="Arial"/>
          <w:b/>
          <w:bCs/>
          <w:color w:val="000000" w:themeColor="text1"/>
          <w:sz w:val="20"/>
          <w:szCs w:val="20"/>
        </w:rPr>
        <w:t xml:space="preserve">: </w:t>
      </w:r>
      <w:r w:rsidR="003F04F2">
        <w:rPr>
          <w:rFonts w:ascii="Arial" w:hAnsi="Arial" w:cs="Arial"/>
          <w:bCs/>
          <w:color w:val="000000" w:themeColor="text1"/>
          <w:sz w:val="20"/>
          <w:szCs w:val="20"/>
        </w:rPr>
        <w:t xml:space="preserve">La presente resolución rige a partir de la fecha de su publicación y deroga expresamente la Resolución No. 302 de 2008, así como todas las demás disposiciones internas que le sean contrarias. </w:t>
      </w:r>
    </w:p>
    <w:p w:rsidR="00416507" w:rsidRPr="00737F66" w:rsidRDefault="00416507" w:rsidP="00061EC4">
      <w:pPr>
        <w:tabs>
          <w:tab w:val="left" w:pos="284"/>
        </w:tabs>
        <w:jc w:val="both"/>
        <w:rPr>
          <w:rFonts w:ascii="Arial" w:hAnsi="Arial" w:cs="Arial"/>
          <w:bCs/>
          <w:color w:val="000000" w:themeColor="text1"/>
          <w:sz w:val="20"/>
          <w:szCs w:val="20"/>
        </w:rPr>
      </w:pPr>
    </w:p>
    <w:p w:rsidR="00662EAB" w:rsidRDefault="00662EAB" w:rsidP="00061EC4">
      <w:pPr>
        <w:tabs>
          <w:tab w:val="left" w:pos="284"/>
        </w:tabs>
        <w:jc w:val="both"/>
        <w:rPr>
          <w:rFonts w:ascii="Arial" w:hAnsi="Arial" w:cs="Arial"/>
          <w:bCs/>
          <w:color w:val="000000" w:themeColor="text1"/>
          <w:sz w:val="20"/>
          <w:szCs w:val="20"/>
        </w:rPr>
      </w:pPr>
    </w:p>
    <w:p w:rsidR="006E70F4" w:rsidRDefault="006E70F4" w:rsidP="00061EC4">
      <w:pPr>
        <w:tabs>
          <w:tab w:val="left" w:pos="284"/>
        </w:tabs>
        <w:jc w:val="both"/>
        <w:rPr>
          <w:rFonts w:ascii="Arial" w:hAnsi="Arial" w:cs="Arial"/>
          <w:bCs/>
          <w:color w:val="000000" w:themeColor="text1"/>
          <w:sz w:val="20"/>
          <w:szCs w:val="20"/>
        </w:rPr>
      </w:pPr>
    </w:p>
    <w:p w:rsidR="002E1204" w:rsidRDefault="002E1204" w:rsidP="00061EC4">
      <w:pPr>
        <w:tabs>
          <w:tab w:val="left" w:pos="284"/>
        </w:tabs>
        <w:jc w:val="both"/>
        <w:rPr>
          <w:rFonts w:ascii="Arial" w:hAnsi="Arial" w:cs="Arial"/>
          <w:bCs/>
          <w:color w:val="000000" w:themeColor="text1"/>
          <w:sz w:val="20"/>
          <w:szCs w:val="20"/>
        </w:rPr>
      </w:pPr>
    </w:p>
    <w:p w:rsidR="00F364D0" w:rsidRDefault="00F364D0" w:rsidP="00061EC4">
      <w:pPr>
        <w:tabs>
          <w:tab w:val="left" w:pos="284"/>
        </w:tabs>
        <w:jc w:val="both"/>
        <w:rPr>
          <w:rFonts w:ascii="Arial" w:hAnsi="Arial" w:cs="Arial"/>
          <w:bCs/>
          <w:color w:val="000000" w:themeColor="text1"/>
          <w:sz w:val="20"/>
          <w:szCs w:val="20"/>
        </w:rPr>
      </w:pPr>
    </w:p>
    <w:p w:rsidR="002E1204" w:rsidRDefault="002E1204" w:rsidP="00061EC4">
      <w:pPr>
        <w:tabs>
          <w:tab w:val="left" w:pos="284"/>
        </w:tabs>
        <w:jc w:val="both"/>
        <w:rPr>
          <w:rFonts w:ascii="Arial" w:hAnsi="Arial" w:cs="Arial"/>
          <w:bCs/>
          <w:color w:val="000000" w:themeColor="text1"/>
          <w:sz w:val="20"/>
          <w:szCs w:val="20"/>
        </w:rPr>
      </w:pPr>
    </w:p>
    <w:p w:rsidR="006E70F4" w:rsidRPr="00737F66" w:rsidRDefault="006E70F4" w:rsidP="00061EC4">
      <w:pPr>
        <w:tabs>
          <w:tab w:val="left" w:pos="284"/>
        </w:tabs>
        <w:jc w:val="both"/>
        <w:rPr>
          <w:rFonts w:ascii="Arial" w:hAnsi="Arial" w:cs="Arial"/>
          <w:bCs/>
          <w:color w:val="000000" w:themeColor="text1"/>
          <w:sz w:val="20"/>
          <w:szCs w:val="20"/>
        </w:rPr>
      </w:pPr>
    </w:p>
    <w:p w:rsidR="00662EAB" w:rsidRDefault="00662EAB" w:rsidP="00061EC4">
      <w:pPr>
        <w:tabs>
          <w:tab w:val="left" w:pos="284"/>
        </w:tabs>
        <w:jc w:val="both"/>
        <w:rPr>
          <w:rFonts w:ascii="Arial" w:hAnsi="Arial" w:cs="Arial"/>
          <w:bCs/>
          <w:color w:val="000000" w:themeColor="text1"/>
          <w:sz w:val="20"/>
          <w:szCs w:val="20"/>
        </w:rPr>
      </w:pPr>
    </w:p>
    <w:p w:rsidR="00F33D5F" w:rsidRPr="00737F66" w:rsidRDefault="00F33D5F" w:rsidP="00061EC4">
      <w:pPr>
        <w:tabs>
          <w:tab w:val="left" w:pos="284"/>
        </w:tabs>
        <w:jc w:val="both"/>
        <w:rPr>
          <w:rFonts w:ascii="Arial" w:hAnsi="Arial" w:cs="Arial"/>
          <w:bCs/>
          <w:color w:val="000000" w:themeColor="text1"/>
          <w:sz w:val="20"/>
          <w:szCs w:val="20"/>
        </w:rPr>
      </w:pPr>
    </w:p>
    <w:p w:rsidR="00416507" w:rsidRPr="00737F66" w:rsidRDefault="00416507" w:rsidP="00061EC4">
      <w:pPr>
        <w:tabs>
          <w:tab w:val="left" w:pos="284"/>
        </w:tabs>
        <w:jc w:val="both"/>
        <w:rPr>
          <w:rFonts w:ascii="Arial" w:hAnsi="Arial" w:cs="Arial"/>
          <w:bCs/>
          <w:color w:val="000000" w:themeColor="text1"/>
          <w:sz w:val="20"/>
          <w:szCs w:val="20"/>
        </w:rPr>
      </w:pPr>
    </w:p>
    <w:p w:rsidR="00EB6CE5" w:rsidRDefault="00EB6CE5" w:rsidP="00061EC4">
      <w:pPr>
        <w:tabs>
          <w:tab w:val="left" w:pos="284"/>
        </w:tabs>
        <w:jc w:val="both"/>
        <w:rPr>
          <w:rFonts w:ascii="Arial" w:hAnsi="Arial" w:cs="Arial"/>
          <w:bCs/>
          <w:color w:val="000000" w:themeColor="text1"/>
          <w:sz w:val="20"/>
          <w:szCs w:val="20"/>
        </w:rPr>
      </w:pPr>
      <w:r w:rsidRPr="00737F66">
        <w:rPr>
          <w:rFonts w:ascii="Arial" w:hAnsi="Arial" w:cs="Arial"/>
          <w:bCs/>
          <w:color w:val="000000" w:themeColor="text1"/>
          <w:sz w:val="20"/>
          <w:szCs w:val="20"/>
        </w:rPr>
        <w:t xml:space="preserve">Dada en Bogotá, a los </w:t>
      </w:r>
    </w:p>
    <w:p w:rsidR="00F33D5F" w:rsidRPr="00737F66" w:rsidRDefault="00F33D5F" w:rsidP="00061EC4">
      <w:pPr>
        <w:tabs>
          <w:tab w:val="left" w:pos="284"/>
        </w:tabs>
        <w:jc w:val="both"/>
        <w:rPr>
          <w:rFonts w:ascii="Arial" w:hAnsi="Arial" w:cs="Arial"/>
          <w:bCs/>
          <w:color w:val="000000" w:themeColor="text1"/>
          <w:sz w:val="20"/>
          <w:szCs w:val="20"/>
        </w:rPr>
      </w:pPr>
    </w:p>
    <w:p w:rsidR="00395DE5" w:rsidRPr="00737F66" w:rsidRDefault="00395DE5" w:rsidP="00395DE5">
      <w:pPr>
        <w:pStyle w:val="Sinespaciado"/>
        <w:jc w:val="both"/>
        <w:rPr>
          <w:rFonts w:ascii="Arial" w:hAnsi="Arial" w:cs="Arial"/>
          <w:bCs/>
          <w:color w:val="000000" w:themeColor="text1"/>
          <w:sz w:val="20"/>
          <w:szCs w:val="20"/>
        </w:rPr>
      </w:pPr>
    </w:p>
    <w:p w:rsidR="002D0598" w:rsidRDefault="002D0598" w:rsidP="00395DE5">
      <w:pPr>
        <w:pStyle w:val="Sinespaciado"/>
        <w:jc w:val="both"/>
        <w:rPr>
          <w:rFonts w:ascii="Arial" w:hAnsi="Arial" w:cs="Arial"/>
          <w:bCs/>
          <w:color w:val="000000" w:themeColor="text1"/>
          <w:sz w:val="20"/>
          <w:szCs w:val="20"/>
        </w:rPr>
      </w:pPr>
    </w:p>
    <w:p w:rsidR="00F364D0" w:rsidRDefault="00F364D0" w:rsidP="00395DE5">
      <w:pPr>
        <w:pStyle w:val="Sinespaciado"/>
        <w:jc w:val="both"/>
        <w:rPr>
          <w:rFonts w:ascii="Arial" w:hAnsi="Arial" w:cs="Arial"/>
          <w:bCs/>
          <w:color w:val="000000" w:themeColor="text1"/>
          <w:sz w:val="20"/>
          <w:szCs w:val="20"/>
        </w:rPr>
      </w:pPr>
    </w:p>
    <w:p w:rsidR="00F364D0" w:rsidRPr="00737F66" w:rsidRDefault="00F364D0" w:rsidP="00395DE5">
      <w:pPr>
        <w:pStyle w:val="Sinespaciado"/>
        <w:jc w:val="both"/>
        <w:rPr>
          <w:rFonts w:ascii="Arial" w:hAnsi="Arial" w:cs="Arial"/>
          <w:bCs/>
          <w:color w:val="000000" w:themeColor="text1"/>
          <w:sz w:val="20"/>
          <w:szCs w:val="20"/>
        </w:rPr>
      </w:pPr>
    </w:p>
    <w:p w:rsidR="007D2E41" w:rsidRPr="00737F66" w:rsidRDefault="007D2E41" w:rsidP="00D621F1">
      <w:pPr>
        <w:autoSpaceDE w:val="0"/>
        <w:autoSpaceDN w:val="0"/>
        <w:adjustRightInd w:val="0"/>
        <w:spacing w:line="240" w:lineRule="atLeast"/>
        <w:jc w:val="both"/>
        <w:rPr>
          <w:rFonts w:ascii="Arial" w:hAnsi="Arial" w:cs="Arial"/>
          <w:bCs/>
          <w:color w:val="000000" w:themeColor="text1"/>
          <w:sz w:val="20"/>
          <w:szCs w:val="20"/>
        </w:rPr>
      </w:pPr>
    </w:p>
    <w:p w:rsidR="00B53E8E" w:rsidRPr="00737F66" w:rsidRDefault="0006067D" w:rsidP="009F16F9">
      <w:pPr>
        <w:tabs>
          <w:tab w:val="left" w:pos="6466"/>
        </w:tabs>
        <w:spacing w:line="240" w:lineRule="atLeast"/>
        <w:jc w:val="center"/>
        <w:rPr>
          <w:rFonts w:ascii="Arial" w:hAnsi="Arial" w:cs="Arial"/>
          <w:b/>
          <w:bCs/>
          <w:color w:val="000000" w:themeColor="text1"/>
          <w:sz w:val="20"/>
          <w:szCs w:val="20"/>
        </w:rPr>
      </w:pPr>
      <w:r w:rsidRPr="00737F66">
        <w:rPr>
          <w:rFonts w:ascii="Arial" w:hAnsi="Arial" w:cs="Arial"/>
          <w:b/>
          <w:bCs/>
          <w:color w:val="000000" w:themeColor="text1"/>
          <w:sz w:val="20"/>
          <w:szCs w:val="20"/>
        </w:rPr>
        <w:t>C</w:t>
      </w:r>
      <w:r w:rsidR="00697EDE" w:rsidRPr="00737F66">
        <w:rPr>
          <w:rFonts w:ascii="Arial" w:hAnsi="Arial" w:cs="Arial"/>
          <w:b/>
          <w:bCs/>
          <w:color w:val="000000" w:themeColor="text1"/>
          <w:sz w:val="20"/>
          <w:szCs w:val="20"/>
        </w:rPr>
        <w:t>OMUNÍQUESE Y CÚMPLA</w:t>
      </w:r>
      <w:r w:rsidR="00762EE3" w:rsidRPr="00737F66">
        <w:rPr>
          <w:rFonts w:ascii="Arial" w:hAnsi="Arial" w:cs="Arial"/>
          <w:b/>
          <w:bCs/>
          <w:color w:val="000000" w:themeColor="text1"/>
          <w:sz w:val="20"/>
          <w:szCs w:val="20"/>
        </w:rPr>
        <w:t>SE</w:t>
      </w:r>
    </w:p>
    <w:p w:rsidR="0043272B" w:rsidRPr="00737F66" w:rsidRDefault="0043272B" w:rsidP="00D621F1">
      <w:pPr>
        <w:spacing w:line="240" w:lineRule="atLeast"/>
        <w:rPr>
          <w:rFonts w:ascii="Arial" w:hAnsi="Arial" w:cs="Arial"/>
          <w:b/>
          <w:color w:val="000000" w:themeColor="text1"/>
          <w:sz w:val="22"/>
          <w:szCs w:val="22"/>
        </w:rPr>
      </w:pPr>
    </w:p>
    <w:p w:rsidR="002E1204" w:rsidRDefault="002E1204" w:rsidP="00D621F1">
      <w:pPr>
        <w:spacing w:line="240" w:lineRule="atLeast"/>
        <w:rPr>
          <w:rFonts w:ascii="Arial" w:hAnsi="Arial" w:cs="Arial"/>
          <w:b/>
          <w:color w:val="000000" w:themeColor="text1"/>
          <w:sz w:val="22"/>
          <w:szCs w:val="22"/>
        </w:rPr>
      </w:pPr>
    </w:p>
    <w:p w:rsidR="00F364D0" w:rsidRPr="00737F66" w:rsidRDefault="00F364D0" w:rsidP="00D621F1">
      <w:pPr>
        <w:spacing w:line="240" w:lineRule="atLeast"/>
        <w:rPr>
          <w:rFonts w:ascii="Arial" w:hAnsi="Arial" w:cs="Arial"/>
          <w:b/>
          <w:color w:val="000000" w:themeColor="text1"/>
          <w:sz w:val="22"/>
          <w:szCs w:val="22"/>
        </w:rPr>
      </w:pPr>
    </w:p>
    <w:p w:rsidR="007D2E41" w:rsidRPr="00737F66" w:rsidRDefault="007D2E41" w:rsidP="00D621F1">
      <w:pPr>
        <w:spacing w:line="240" w:lineRule="atLeast"/>
        <w:rPr>
          <w:rFonts w:ascii="Arial" w:hAnsi="Arial" w:cs="Arial"/>
          <w:b/>
          <w:color w:val="000000" w:themeColor="text1"/>
          <w:sz w:val="22"/>
          <w:szCs w:val="22"/>
        </w:rPr>
      </w:pPr>
    </w:p>
    <w:p w:rsidR="007D2E41" w:rsidRPr="00737F66" w:rsidRDefault="007D2E41" w:rsidP="00D621F1">
      <w:pPr>
        <w:spacing w:line="240" w:lineRule="atLeast"/>
        <w:rPr>
          <w:rFonts w:ascii="Arial" w:hAnsi="Arial" w:cs="Arial"/>
          <w:b/>
          <w:color w:val="000000" w:themeColor="text1"/>
          <w:sz w:val="22"/>
          <w:szCs w:val="22"/>
        </w:rPr>
      </w:pPr>
    </w:p>
    <w:p w:rsidR="00046A11" w:rsidRPr="00737F66" w:rsidRDefault="009F16F9" w:rsidP="00046A11">
      <w:pPr>
        <w:jc w:val="center"/>
        <w:rPr>
          <w:rFonts w:ascii="Arial" w:hAnsi="Arial" w:cs="Arial"/>
          <w:b/>
          <w:bCs/>
          <w:color w:val="000000" w:themeColor="text1"/>
          <w:sz w:val="20"/>
          <w:szCs w:val="20"/>
        </w:rPr>
      </w:pPr>
      <w:r w:rsidRPr="00737F66">
        <w:rPr>
          <w:rFonts w:ascii="Arial" w:hAnsi="Arial" w:cs="Arial"/>
          <w:b/>
          <w:bCs/>
          <w:color w:val="000000" w:themeColor="text1"/>
          <w:sz w:val="20"/>
          <w:szCs w:val="20"/>
        </w:rPr>
        <w:t>Coronel (R</w:t>
      </w:r>
      <w:r w:rsidR="00046A11" w:rsidRPr="00737F66">
        <w:rPr>
          <w:rFonts w:ascii="Arial" w:hAnsi="Arial" w:cs="Arial"/>
          <w:b/>
          <w:bCs/>
          <w:color w:val="000000" w:themeColor="text1"/>
          <w:sz w:val="20"/>
          <w:szCs w:val="20"/>
        </w:rPr>
        <w:t>) JUAN CARLOS MAZO GIRALDO</w:t>
      </w:r>
    </w:p>
    <w:p w:rsidR="00046A11" w:rsidRPr="00737F66" w:rsidRDefault="00046A11" w:rsidP="00046A11">
      <w:pPr>
        <w:jc w:val="center"/>
        <w:rPr>
          <w:rFonts w:ascii="Arial" w:hAnsi="Arial" w:cs="Arial"/>
          <w:bCs/>
          <w:color w:val="000000" w:themeColor="text1"/>
          <w:sz w:val="20"/>
          <w:szCs w:val="20"/>
        </w:rPr>
      </w:pPr>
      <w:r w:rsidRPr="00737F66">
        <w:rPr>
          <w:rFonts w:ascii="Arial" w:hAnsi="Arial" w:cs="Arial"/>
          <w:bCs/>
          <w:color w:val="000000" w:themeColor="text1"/>
          <w:sz w:val="20"/>
          <w:szCs w:val="20"/>
        </w:rPr>
        <w:t>Presidente de la Industria Militar</w:t>
      </w:r>
    </w:p>
    <w:p w:rsidR="002D0598" w:rsidRPr="00737F66" w:rsidRDefault="002D0598" w:rsidP="00046A11">
      <w:pPr>
        <w:jc w:val="center"/>
        <w:rPr>
          <w:rFonts w:ascii="Arial" w:hAnsi="Arial" w:cs="Arial"/>
          <w:bCs/>
          <w:color w:val="000000" w:themeColor="text1"/>
          <w:sz w:val="20"/>
          <w:szCs w:val="20"/>
        </w:rPr>
      </w:pPr>
    </w:p>
    <w:p w:rsidR="002D0598" w:rsidRPr="00737F66" w:rsidRDefault="002D0598" w:rsidP="00046A11">
      <w:pPr>
        <w:jc w:val="center"/>
        <w:rPr>
          <w:rFonts w:ascii="Arial" w:hAnsi="Arial" w:cs="Arial"/>
          <w:bCs/>
          <w:color w:val="000000" w:themeColor="text1"/>
          <w:sz w:val="20"/>
          <w:szCs w:val="20"/>
        </w:rPr>
      </w:pPr>
    </w:p>
    <w:p w:rsidR="00E92A5E" w:rsidRPr="00737F66" w:rsidRDefault="00E92A5E" w:rsidP="00046A11">
      <w:pPr>
        <w:jc w:val="center"/>
        <w:rPr>
          <w:rFonts w:ascii="Arial" w:hAnsi="Arial" w:cs="Arial"/>
          <w:bCs/>
          <w:color w:val="000000" w:themeColor="text1"/>
          <w:sz w:val="20"/>
          <w:szCs w:val="20"/>
        </w:rPr>
      </w:pPr>
    </w:p>
    <w:p w:rsidR="001275D5" w:rsidRPr="00737F66" w:rsidRDefault="001275D5" w:rsidP="00046A11">
      <w:pPr>
        <w:jc w:val="center"/>
        <w:rPr>
          <w:rFonts w:ascii="Arial" w:hAnsi="Arial" w:cs="Arial"/>
          <w:bCs/>
          <w:color w:val="000000" w:themeColor="text1"/>
          <w:sz w:val="20"/>
          <w:szCs w:val="20"/>
        </w:rPr>
      </w:pPr>
    </w:p>
    <w:p w:rsidR="001918FF" w:rsidRDefault="001918FF" w:rsidP="00046A11">
      <w:pPr>
        <w:jc w:val="center"/>
        <w:rPr>
          <w:rFonts w:ascii="Arial" w:hAnsi="Arial" w:cs="Arial"/>
          <w:b/>
          <w:bCs/>
          <w:color w:val="000000" w:themeColor="text1"/>
          <w:sz w:val="20"/>
          <w:szCs w:val="20"/>
        </w:rPr>
      </w:pPr>
    </w:p>
    <w:p w:rsidR="00F364D0" w:rsidRDefault="00F364D0" w:rsidP="00046A11">
      <w:pPr>
        <w:jc w:val="center"/>
        <w:rPr>
          <w:rFonts w:ascii="Arial" w:hAnsi="Arial" w:cs="Arial"/>
          <w:b/>
          <w:bCs/>
          <w:color w:val="000000" w:themeColor="text1"/>
          <w:sz w:val="20"/>
          <w:szCs w:val="20"/>
        </w:rPr>
      </w:pPr>
    </w:p>
    <w:p w:rsidR="00F364D0" w:rsidRDefault="00F364D0" w:rsidP="00046A11">
      <w:pPr>
        <w:jc w:val="center"/>
        <w:rPr>
          <w:rFonts w:ascii="Arial" w:hAnsi="Arial" w:cs="Arial"/>
          <w:b/>
          <w:bCs/>
          <w:color w:val="000000" w:themeColor="text1"/>
          <w:sz w:val="20"/>
          <w:szCs w:val="20"/>
        </w:rPr>
      </w:pPr>
    </w:p>
    <w:p w:rsidR="00F364D0" w:rsidRPr="00737F66" w:rsidRDefault="00F364D0" w:rsidP="00046A11">
      <w:pPr>
        <w:jc w:val="center"/>
        <w:rPr>
          <w:rFonts w:ascii="Arial" w:hAnsi="Arial" w:cs="Arial"/>
          <w:b/>
          <w:bCs/>
          <w:color w:val="000000" w:themeColor="text1"/>
          <w:sz w:val="20"/>
          <w:szCs w:val="20"/>
        </w:rPr>
      </w:pPr>
    </w:p>
    <w:p w:rsidR="00BA5630" w:rsidRPr="00737F66" w:rsidRDefault="00BA5630" w:rsidP="00046A11">
      <w:pPr>
        <w:rPr>
          <w:rFonts w:ascii="Arial" w:eastAsia="Calibri" w:hAnsi="Arial" w:cs="Arial"/>
          <w:color w:val="000000" w:themeColor="text1"/>
          <w:sz w:val="20"/>
          <w:szCs w:val="20"/>
          <w:lang w:eastAsia="en-US"/>
        </w:rPr>
      </w:pPr>
    </w:p>
    <w:tbl>
      <w:tblPr>
        <w:tblpPr w:leftFromText="141" w:rightFromText="141" w:vertAnchor="text" w:tblpY="1"/>
        <w:tblOverlap w:val="never"/>
        <w:tblW w:w="9595" w:type="dxa"/>
        <w:tblCellMar>
          <w:left w:w="70" w:type="dxa"/>
          <w:right w:w="70" w:type="dxa"/>
        </w:tblCellMar>
        <w:tblLook w:val="04A0" w:firstRow="1" w:lastRow="0" w:firstColumn="1" w:lastColumn="0" w:noHBand="0" w:noVBand="1"/>
      </w:tblPr>
      <w:tblGrid>
        <w:gridCol w:w="6715"/>
        <w:gridCol w:w="2880"/>
      </w:tblGrid>
      <w:tr w:rsidR="00CA37B5" w:rsidRPr="00737F66" w:rsidTr="004801B9">
        <w:trPr>
          <w:trHeight w:val="291"/>
        </w:trPr>
        <w:tc>
          <w:tcPr>
            <w:tcW w:w="6715" w:type="dxa"/>
            <w:vAlign w:val="bottom"/>
          </w:tcPr>
          <w:p w:rsidR="00CA37B5" w:rsidRPr="00737F66" w:rsidRDefault="00E54C10" w:rsidP="00E47DA0">
            <w:pPr>
              <w:spacing w:line="360" w:lineRule="auto"/>
              <w:ind w:firstLine="371"/>
              <w:rPr>
                <w:rFonts w:ascii="Arial" w:hAnsi="Arial" w:cs="Arial"/>
                <w:b/>
                <w:bCs/>
                <w:color w:val="000000"/>
                <w:sz w:val="14"/>
                <w:szCs w:val="14"/>
                <w:lang w:eastAsia="es-CO"/>
              </w:rPr>
            </w:pPr>
            <w:r w:rsidRPr="00737F66">
              <w:rPr>
                <w:rFonts w:ascii="Arial" w:hAnsi="Arial" w:cs="Arial"/>
                <w:b/>
                <w:bCs/>
                <w:color w:val="000000"/>
                <w:sz w:val="14"/>
                <w:szCs w:val="14"/>
                <w:lang w:eastAsia="es-CO"/>
              </w:rPr>
              <w:t>Vo. Bo.:</w:t>
            </w:r>
            <w:r w:rsidRPr="00737F66">
              <w:rPr>
                <w:rFonts w:ascii="Arial" w:hAnsi="Arial" w:cs="Arial"/>
                <w:color w:val="000000"/>
                <w:sz w:val="14"/>
                <w:szCs w:val="14"/>
                <w:lang w:eastAsia="es-CO"/>
              </w:rPr>
              <w:t xml:space="preserve"> </w:t>
            </w:r>
            <w:r w:rsidR="000630B7">
              <w:rPr>
                <w:rFonts w:ascii="Arial" w:hAnsi="Arial" w:cs="Arial"/>
                <w:color w:val="000000"/>
                <w:sz w:val="14"/>
                <w:szCs w:val="14"/>
                <w:lang w:eastAsia="es-CO"/>
              </w:rPr>
              <w:t xml:space="preserve">Lilia Mercedes Mena López– Vicepresidencia Corporativa </w:t>
            </w:r>
          </w:p>
        </w:tc>
        <w:tc>
          <w:tcPr>
            <w:tcW w:w="2880" w:type="dxa"/>
            <w:tcBorders>
              <w:bottom w:val="single" w:sz="4" w:space="0" w:color="auto"/>
            </w:tcBorders>
            <w:noWrap/>
            <w:vAlign w:val="bottom"/>
            <w:hideMark/>
          </w:tcPr>
          <w:p w:rsidR="00CA37B5" w:rsidRPr="00737F66" w:rsidRDefault="00CA37B5" w:rsidP="00FD0346">
            <w:pPr>
              <w:spacing w:line="360" w:lineRule="auto"/>
              <w:rPr>
                <w:rFonts w:ascii="Arial" w:hAnsi="Arial" w:cs="Arial"/>
                <w:color w:val="000000"/>
                <w:sz w:val="14"/>
                <w:szCs w:val="14"/>
                <w:lang w:eastAsia="es-CO"/>
              </w:rPr>
            </w:pPr>
            <w:r w:rsidRPr="00737F66">
              <w:rPr>
                <w:rFonts w:ascii="Arial" w:hAnsi="Arial" w:cs="Arial"/>
                <w:color w:val="000000"/>
                <w:sz w:val="14"/>
                <w:szCs w:val="14"/>
                <w:lang w:eastAsia="es-CO"/>
              </w:rPr>
              <w:t> </w:t>
            </w:r>
          </w:p>
        </w:tc>
      </w:tr>
      <w:tr w:rsidR="00CA37B5" w:rsidRPr="00737F66" w:rsidTr="004801B9">
        <w:trPr>
          <w:trHeight w:val="257"/>
        </w:trPr>
        <w:tc>
          <w:tcPr>
            <w:tcW w:w="6715" w:type="dxa"/>
            <w:vAlign w:val="bottom"/>
            <w:hideMark/>
          </w:tcPr>
          <w:p w:rsidR="00E92A5E" w:rsidRPr="00737F66" w:rsidRDefault="00522F32" w:rsidP="00E47DA0">
            <w:pPr>
              <w:spacing w:line="360" w:lineRule="auto"/>
              <w:ind w:firstLine="371"/>
              <w:rPr>
                <w:rFonts w:ascii="Arial" w:hAnsi="Arial" w:cs="Arial"/>
                <w:b/>
                <w:bCs/>
                <w:color w:val="000000"/>
                <w:sz w:val="14"/>
                <w:szCs w:val="14"/>
                <w:lang w:eastAsia="es-CO"/>
              </w:rPr>
            </w:pPr>
            <w:r>
              <w:rPr>
                <w:rFonts w:ascii="Arial" w:hAnsi="Arial" w:cs="Arial"/>
                <w:b/>
                <w:bCs/>
                <w:color w:val="000000"/>
                <w:sz w:val="14"/>
                <w:szCs w:val="14"/>
                <w:lang w:eastAsia="es-CO"/>
              </w:rPr>
              <w:t>Aprobó</w:t>
            </w:r>
            <w:r w:rsidR="000630B7">
              <w:rPr>
                <w:rFonts w:ascii="Arial" w:hAnsi="Arial" w:cs="Arial"/>
                <w:b/>
                <w:bCs/>
                <w:color w:val="000000"/>
                <w:sz w:val="14"/>
                <w:szCs w:val="14"/>
                <w:lang w:eastAsia="es-CO"/>
              </w:rPr>
              <w:t>.</w:t>
            </w:r>
            <w:r w:rsidR="0087598A">
              <w:rPr>
                <w:rFonts w:ascii="Arial" w:hAnsi="Arial" w:cs="Arial"/>
                <w:b/>
                <w:bCs/>
                <w:color w:val="000000"/>
                <w:sz w:val="14"/>
                <w:szCs w:val="14"/>
                <w:lang w:eastAsia="es-CO"/>
              </w:rPr>
              <w:t>:</w:t>
            </w:r>
            <w:r w:rsidR="000630B7">
              <w:rPr>
                <w:rFonts w:ascii="Arial" w:hAnsi="Arial" w:cs="Arial"/>
                <w:b/>
                <w:bCs/>
                <w:color w:val="000000"/>
                <w:sz w:val="14"/>
                <w:szCs w:val="14"/>
                <w:lang w:eastAsia="es-CO"/>
              </w:rPr>
              <w:t xml:space="preserve"> </w:t>
            </w:r>
            <w:r w:rsidR="000630B7" w:rsidRPr="000630B7">
              <w:rPr>
                <w:rFonts w:ascii="Arial" w:hAnsi="Arial" w:cs="Arial"/>
                <w:bCs/>
                <w:color w:val="000000"/>
                <w:sz w:val="14"/>
                <w:szCs w:val="14"/>
                <w:lang w:eastAsia="es-CO"/>
              </w:rPr>
              <w:t>Claudia Janeth Álvarez Benítez – Gerente Administrativa</w:t>
            </w:r>
          </w:p>
        </w:tc>
        <w:tc>
          <w:tcPr>
            <w:tcW w:w="2880" w:type="dxa"/>
            <w:tcBorders>
              <w:top w:val="single" w:sz="4" w:space="0" w:color="auto"/>
              <w:bottom w:val="single" w:sz="4" w:space="0" w:color="auto"/>
            </w:tcBorders>
            <w:noWrap/>
            <w:vAlign w:val="bottom"/>
            <w:hideMark/>
          </w:tcPr>
          <w:p w:rsidR="00CA37B5" w:rsidRPr="00737F66" w:rsidRDefault="00CA37B5" w:rsidP="00FD0346">
            <w:pPr>
              <w:rPr>
                <w:rFonts w:ascii="Arial" w:hAnsi="Arial" w:cs="Arial"/>
                <w:b/>
                <w:bCs/>
                <w:color w:val="000000"/>
                <w:sz w:val="14"/>
                <w:szCs w:val="14"/>
                <w:lang w:eastAsia="es-CO"/>
              </w:rPr>
            </w:pPr>
          </w:p>
        </w:tc>
      </w:tr>
      <w:tr w:rsidR="00CA37B5" w:rsidRPr="00737F66" w:rsidTr="004801B9">
        <w:trPr>
          <w:trHeight w:val="257"/>
        </w:trPr>
        <w:tc>
          <w:tcPr>
            <w:tcW w:w="6715" w:type="dxa"/>
            <w:vAlign w:val="bottom"/>
          </w:tcPr>
          <w:p w:rsidR="00CA37B5" w:rsidRPr="00737F66" w:rsidRDefault="00D4236A" w:rsidP="00E47DA0">
            <w:pPr>
              <w:spacing w:line="360" w:lineRule="auto"/>
              <w:ind w:firstLine="371"/>
              <w:rPr>
                <w:rFonts w:ascii="Arial" w:hAnsi="Arial" w:cs="Arial"/>
                <w:bCs/>
                <w:color w:val="000000"/>
                <w:sz w:val="14"/>
                <w:szCs w:val="14"/>
                <w:lang w:eastAsia="es-CO"/>
              </w:rPr>
            </w:pPr>
            <w:r w:rsidRPr="00737F66">
              <w:rPr>
                <w:rFonts w:ascii="Arial" w:hAnsi="Arial" w:cs="Arial"/>
                <w:b/>
                <w:bCs/>
                <w:color w:val="000000"/>
                <w:sz w:val="14"/>
                <w:szCs w:val="14"/>
                <w:lang w:eastAsia="es-CO"/>
              </w:rPr>
              <w:t>Vo. Bo.:</w:t>
            </w:r>
            <w:r w:rsidRPr="00737F66">
              <w:rPr>
                <w:rFonts w:ascii="Arial" w:hAnsi="Arial" w:cs="Arial"/>
                <w:color w:val="000000"/>
                <w:sz w:val="14"/>
                <w:szCs w:val="14"/>
                <w:lang w:eastAsia="es-CO"/>
              </w:rPr>
              <w:t xml:space="preserve"> </w:t>
            </w:r>
            <w:r w:rsidR="00522F32">
              <w:rPr>
                <w:rFonts w:ascii="Arial" w:hAnsi="Arial" w:cs="Arial"/>
                <w:color w:val="000000"/>
                <w:sz w:val="14"/>
                <w:szCs w:val="14"/>
                <w:lang w:eastAsia="es-CO"/>
              </w:rPr>
              <w:t>Carolina Ladino Cortes – Jefe Oficina Legal</w:t>
            </w:r>
          </w:p>
        </w:tc>
        <w:tc>
          <w:tcPr>
            <w:tcW w:w="2880" w:type="dxa"/>
            <w:tcBorders>
              <w:top w:val="single" w:sz="4" w:space="0" w:color="auto"/>
              <w:bottom w:val="single" w:sz="4" w:space="0" w:color="auto"/>
            </w:tcBorders>
            <w:noWrap/>
            <w:vAlign w:val="bottom"/>
          </w:tcPr>
          <w:p w:rsidR="00CA37B5" w:rsidRPr="00737F66" w:rsidRDefault="00CA37B5" w:rsidP="00FD0346">
            <w:pPr>
              <w:rPr>
                <w:rFonts w:ascii="Arial" w:hAnsi="Arial" w:cs="Arial"/>
                <w:b/>
                <w:bCs/>
                <w:color w:val="000000"/>
                <w:sz w:val="14"/>
                <w:szCs w:val="14"/>
                <w:lang w:eastAsia="es-CO"/>
              </w:rPr>
            </w:pPr>
          </w:p>
        </w:tc>
      </w:tr>
      <w:tr w:rsidR="0087598A" w:rsidRPr="00737F66" w:rsidTr="00C17D54">
        <w:trPr>
          <w:trHeight w:val="257"/>
        </w:trPr>
        <w:tc>
          <w:tcPr>
            <w:tcW w:w="6715" w:type="dxa"/>
            <w:vAlign w:val="bottom"/>
            <w:hideMark/>
          </w:tcPr>
          <w:p w:rsidR="0087598A" w:rsidRPr="00737F66" w:rsidRDefault="00522F32" w:rsidP="0087598A">
            <w:pPr>
              <w:spacing w:line="360" w:lineRule="auto"/>
              <w:ind w:firstLine="371"/>
              <w:rPr>
                <w:rFonts w:ascii="Arial" w:hAnsi="Arial" w:cs="Arial"/>
                <w:b/>
                <w:bCs/>
                <w:color w:val="000000"/>
                <w:sz w:val="14"/>
                <w:szCs w:val="14"/>
                <w:lang w:eastAsia="es-CO"/>
              </w:rPr>
            </w:pPr>
            <w:r>
              <w:rPr>
                <w:rFonts w:ascii="Arial" w:hAnsi="Arial" w:cs="Arial"/>
                <w:b/>
                <w:bCs/>
                <w:color w:val="000000"/>
                <w:sz w:val="14"/>
                <w:szCs w:val="14"/>
                <w:lang w:eastAsia="es-CO"/>
              </w:rPr>
              <w:t>Vo. Bo</w:t>
            </w:r>
            <w:r w:rsidR="0087598A" w:rsidRPr="00737F66">
              <w:rPr>
                <w:rFonts w:ascii="Arial" w:hAnsi="Arial" w:cs="Arial"/>
                <w:b/>
                <w:bCs/>
                <w:color w:val="000000"/>
                <w:sz w:val="14"/>
                <w:szCs w:val="14"/>
                <w:lang w:eastAsia="es-CO"/>
              </w:rPr>
              <w:t xml:space="preserve">.: </w:t>
            </w:r>
            <w:r w:rsidRPr="000630B7">
              <w:rPr>
                <w:rFonts w:ascii="Arial" w:hAnsi="Arial" w:cs="Arial"/>
                <w:bCs/>
                <w:color w:val="000000"/>
                <w:sz w:val="14"/>
                <w:szCs w:val="14"/>
                <w:lang w:eastAsia="es-CO"/>
              </w:rPr>
              <w:t xml:space="preserve"> </w:t>
            </w:r>
            <w:r>
              <w:rPr>
                <w:rFonts w:ascii="Arial" w:hAnsi="Arial" w:cs="Arial"/>
                <w:bCs/>
                <w:color w:val="000000"/>
                <w:sz w:val="14"/>
                <w:szCs w:val="14"/>
                <w:lang w:eastAsia="es-CO"/>
              </w:rPr>
              <w:t>Esmeralda Mora Gómez – Asesora de Presidencia</w:t>
            </w:r>
          </w:p>
        </w:tc>
        <w:tc>
          <w:tcPr>
            <w:tcW w:w="2880" w:type="dxa"/>
            <w:tcBorders>
              <w:top w:val="single" w:sz="4" w:space="0" w:color="auto"/>
              <w:bottom w:val="single" w:sz="4" w:space="0" w:color="auto"/>
            </w:tcBorders>
            <w:noWrap/>
            <w:vAlign w:val="bottom"/>
            <w:hideMark/>
          </w:tcPr>
          <w:p w:rsidR="0087598A" w:rsidRPr="00737F66" w:rsidRDefault="0087598A" w:rsidP="0087598A">
            <w:pPr>
              <w:rPr>
                <w:rFonts w:ascii="Arial" w:hAnsi="Arial" w:cs="Arial"/>
                <w:b/>
                <w:bCs/>
                <w:color w:val="000000"/>
                <w:sz w:val="14"/>
                <w:szCs w:val="14"/>
                <w:lang w:eastAsia="es-CO"/>
              </w:rPr>
            </w:pPr>
          </w:p>
        </w:tc>
      </w:tr>
      <w:tr w:rsidR="004801B9" w:rsidRPr="00737F66" w:rsidTr="00FB5642">
        <w:trPr>
          <w:trHeight w:val="257"/>
        </w:trPr>
        <w:tc>
          <w:tcPr>
            <w:tcW w:w="6715" w:type="dxa"/>
            <w:vAlign w:val="bottom"/>
          </w:tcPr>
          <w:p w:rsidR="0087598A" w:rsidRPr="00737F66" w:rsidRDefault="00E47DA0" w:rsidP="0087598A">
            <w:pPr>
              <w:spacing w:line="360" w:lineRule="auto"/>
              <w:ind w:firstLine="371"/>
              <w:rPr>
                <w:rFonts w:ascii="Arial" w:hAnsi="Arial" w:cs="Arial"/>
                <w:b/>
                <w:bCs/>
                <w:color w:val="000000"/>
                <w:sz w:val="14"/>
                <w:szCs w:val="14"/>
                <w:lang w:eastAsia="es-CO"/>
              </w:rPr>
            </w:pPr>
            <w:r w:rsidRPr="00737F66">
              <w:rPr>
                <w:rFonts w:ascii="Arial" w:hAnsi="Arial" w:cs="Arial"/>
                <w:b/>
                <w:bCs/>
                <w:color w:val="000000"/>
                <w:sz w:val="14"/>
                <w:szCs w:val="14"/>
                <w:lang w:eastAsia="es-CO"/>
              </w:rPr>
              <w:t xml:space="preserve">Revisó: </w:t>
            </w:r>
            <w:r w:rsidR="000630B7" w:rsidRPr="00851585">
              <w:rPr>
                <w:rFonts w:ascii="Arial" w:hAnsi="Arial" w:cs="Arial"/>
                <w:bCs/>
                <w:color w:val="000000"/>
                <w:sz w:val="14"/>
                <w:szCs w:val="14"/>
                <w:lang w:eastAsia="es-CO"/>
              </w:rPr>
              <w:t>Mery Rocío Zambrano López</w:t>
            </w:r>
            <w:r w:rsidR="00851585">
              <w:rPr>
                <w:rFonts w:ascii="Arial" w:hAnsi="Arial" w:cs="Arial"/>
                <w:bCs/>
                <w:color w:val="000000"/>
                <w:sz w:val="14"/>
                <w:szCs w:val="14"/>
                <w:lang w:eastAsia="es-CO"/>
              </w:rPr>
              <w:t xml:space="preserve"> – Jefe Grupo Comercio Exterior</w:t>
            </w:r>
          </w:p>
        </w:tc>
        <w:tc>
          <w:tcPr>
            <w:tcW w:w="2880" w:type="dxa"/>
            <w:tcBorders>
              <w:top w:val="single" w:sz="4" w:space="0" w:color="auto"/>
              <w:bottom w:val="single" w:sz="4" w:space="0" w:color="auto"/>
            </w:tcBorders>
            <w:noWrap/>
            <w:vAlign w:val="bottom"/>
          </w:tcPr>
          <w:p w:rsidR="004801B9" w:rsidRPr="00737F66" w:rsidRDefault="004801B9" w:rsidP="00FD0346">
            <w:pPr>
              <w:rPr>
                <w:rFonts w:ascii="Arial" w:hAnsi="Arial" w:cs="Arial"/>
                <w:b/>
                <w:bCs/>
                <w:color w:val="000000"/>
                <w:sz w:val="14"/>
                <w:szCs w:val="14"/>
                <w:lang w:eastAsia="es-CO"/>
              </w:rPr>
            </w:pPr>
          </w:p>
        </w:tc>
      </w:tr>
      <w:tr w:rsidR="00FB5642" w:rsidRPr="00737F66" w:rsidTr="00FB5642">
        <w:trPr>
          <w:trHeight w:val="257"/>
        </w:trPr>
        <w:tc>
          <w:tcPr>
            <w:tcW w:w="6715" w:type="dxa"/>
            <w:vAlign w:val="bottom"/>
          </w:tcPr>
          <w:p w:rsidR="00FB5642" w:rsidRPr="00737F66" w:rsidRDefault="00E54C10" w:rsidP="00FD0346">
            <w:pPr>
              <w:spacing w:line="360" w:lineRule="auto"/>
              <w:ind w:firstLine="371"/>
              <w:rPr>
                <w:rFonts w:ascii="Arial" w:hAnsi="Arial" w:cs="Arial"/>
                <w:bCs/>
                <w:color w:val="000000"/>
                <w:sz w:val="14"/>
                <w:szCs w:val="14"/>
                <w:lang w:eastAsia="es-CO"/>
              </w:rPr>
            </w:pPr>
            <w:r w:rsidRPr="00737F66">
              <w:rPr>
                <w:rFonts w:ascii="Arial" w:hAnsi="Arial" w:cs="Arial"/>
                <w:b/>
                <w:bCs/>
                <w:color w:val="000000"/>
                <w:sz w:val="14"/>
                <w:szCs w:val="14"/>
                <w:lang w:eastAsia="es-CO"/>
              </w:rPr>
              <w:t xml:space="preserve">Elaboró: </w:t>
            </w:r>
            <w:r w:rsidR="00475ADE" w:rsidRPr="00737F66">
              <w:rPr>
                <w:rFonts w:ascii="Arial" w:hAnsi="Arial" w:cs="Arial"/>
                <w:bCs/>
                <w:color w:val="000000"/>
                <w:sz w:val="14"/>
                <w:szCs w:val="14"/>
                <w:lang w:eastAsia="es-CO"/>
              </w:rPr>
              <w:t>María Fernanda Ávila Olarte</w:t>
            </w:r>
            <w:r w:rsidR="00E47DA0" w:rsidRPr="00737F66">
              <w:rPr>
                <w:rFonts w:ascii="Arial" w:hAnsi="Arial" w:cs="Arial"/>
                <w:bCs/>
                <w:color w:val="000000"/>
                <w:sz w:val="14"/>
                <w:szCs w:val="14"/>
                <w:lang w:eastAsia="es-CO"/>
              </w:rPr>
              <w:t xml:space="preserve"> – Asistencial</w:t>
            </w:r>
            <w:r w:rsidRPr="00737F66">
              <w:rPr>
                <w:rFonts w:ascii="Arial" w:hAnsi="Arial" w:cs="Arial"/>
                <w:bCs/>
                <w:color w:val="000000"/>
                <w:sz w:val="14"/>
                <w:szCs w:val="14"/>
                <w:lang w:eastAsia="es-CO"/>
              </w:rPr>
              <w:t xml:space="preserve"> Grupo Comercio Exterior.</w:t>
            </w:r>
          </w:p>
        </w:tc>
        <w:tc>
          <w:tcPr>
            <w:tcW w:w="2880" w:type="dxa"/>
            <w:tcBorders>
              <w:top w:val="single" w:sz="4" w:space="0" w:color="auto"/>
              <w:bottom w:val="single" w:sz="4" w:space="0" w:color="auto"/>
            </w:tcBorders>
            <w:noWrap/>
            <w:vAlign w:val="bottom"/>
          </w:tcPr>
          <w:p w:rsidR="00FB5642" w:rsidRPr="00737F66" w:rsidRDefault="00FB5642" w:rsidP="00FD0346">
            <w:pPr>
              <w:rPr>
                <w:rFonts w:ascii="Arial" w:hAnsi="Arial" w:cs="Arial"/>
                <w:b/>
                <w:bCs/>
                <w:color w:val="000000"/>
                <w:sz w:val="14"/>
                <w:szCs w:val="14"/>
                <w:lang w:eastAsia="es-CO"/>
              </w:rPr>
            </w:pPr>
          </w:p>
        </w:tc>
      </w:tr>
    </w:tbl>
    <w:p w:rsidR="00586AB8" w:rsidRPr="00737F66" w:rsidRDefault="00586AB8" w:rsidP="004C75DC">
      <w:pPr>
        <w:pStyle w:val="Sangradetextonormal"/>
        <w:spacing w:line="360" w:lineRule="auto"/>
        <w:ind w:left="0" w:right="-234"/>
        <w:rPr>
          <w:sz w:val="14"/>
          <w:szCs w:val="14"/>
        </w:rPr>
      </w:pPr>
    </w:p>
    <w:sectPr w:rsidR="00586AB8" w:rsidRPr="00737F66" w:rsidSect="00F80A68">
      <w:headerReference w:type="even" r:id="rId10"/>
      <w:headerReference w:type="default" r:id="rId11"/>
      <w:headerReference w:type="first" r:id="rId12"/>
      <w:footerReference w:type="first" r:id="rId13"/>
      <w:pgSz w:w="12242" w:h="18722" w:code="14"/>
      <w:pgMar w:top="1134" w:right="1077" w:bottom="851" w:left="1077" w:header="709" w:footer="709" w:gutter="0"/>
      <w:pgBorders w:display="notFirstPage" w:offsetFrom="page">
        <w:top w:val="single" w:sz="8" w:space="24" w:color="auto"/>
        <w:left w:val="single" w:sz="8" w:space="31" w:color="auto"/>
        <w:bottom w:val="single" w:sz="8" w:space="24" w:color="auto"/>
        <w:right w:val="single" w:sz="8" w:space="31"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A89" w:rsidRDefault="003A7A89">
      <w:r>
        <w:separator/>
      </w:r>
    </w:p>
  </w:endnote>
  <w:endnote w:type="continuationSeparator" w:id="0">
    <w:p w:rsidR="003A7A89" w:rsidRDefault="003A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E83" w:rsidRDefault="00DE4E83" w:rsidP="006D7A9D">
    <w:pPr>
      <w:tabs>
        <w:tab w:val="left" w:pos="284"/>
        <w:tab w:val="left" w:pos="426"/>
      </w:tabs>
      <w:jc w:val="both"/>
      <w:rPr>
        <w:rFonts w:asciiTheme="minorHAnsi" w:hAnsiTheme="minorHAnsi" w:cstheme="minorHAnsi"/>
        <w:sz w:val="18"/>
        <w:szCs w:val="18"/>
        <w:vertAlign w:val="superscript"/>
      </w:rPr>
    </w:pPr>
    <w:r>
      <w:rPr>
        <w:rFonts w:asciiTheme="minorHAnsi" w:hAnsiTheme="minorHAnsi" w:cstheme="minorHAnsi"/>
        <w:sz w:val="18"/>
        <w:szCs w:val="18"/>
        <w:vertAlign w:val="superscript"/>
      </w:rPr>
      <w:t>___________________________________</w:t>
    </w:r>
  </w:p>
  <w:p w:rsidR="00DE4E83" w:rsidRPr="008435E1" w:rsidRDefault="00DE4E83" w:rsidP="006D7A9D">
    <w:pPr>
      <w:tabs>
        <w:tab w:val="left" w:pos="284"/>
        <w:tab w:val="left" w:pos="426"/>
      </w:tabs>
      <w:jc w:val="both"/>
      <w:rPr>
        <w:rFonts w:asciiTheme="minorHAnsi" w:hAnsiTheme="minorHAnsi" w:cstheme="minorHAnsi"/>
        <w:sz w:val="18"/>
        <w:szCs w:val="18"/>
      </w:rPr>
    </w:pPr>
    <w:r w:rsidRPr="008435E1">
      <w:rPr>
        <w:rFonts w:asciiTheme="minorHAnsi" w:hAnsiTheme="minorHAnsi" w:cstheme="minorHAnsi"/>
        <w:sz w:val="18"/>
        <w:szCs w:val="18"/>
        <w:vertAlign w:val="superscript"/>
      </w:rPr>
      <w:t xml:space="preserve">1 </w:t>
    </w:r>
    <w:r w:rsidRPr="008435E1">
      <w:rPr>
        <w:rFonts w:asciiTheme="minorHAnsi" w:hAnsiTheme="minorHAnsi" w:cstheme="minorHAnsi"/>
        <w:sz w:val="18"/>
        <w:szCs w:val="18"/>
      </w:rPr>
      <w:t>Esta "delegación" no deberá entenderse en los términos de las figuras de transferencia de funciones propias del derecho administrativo, sino en los términos del Estatuto Tributario con respecto de las personas jurídicas previstas y sus representantes legales.</w:t>
    </w:r>
  </w:p>
  <w:p w:rsidR="00DE4E83" w:rsidRDefault="00DE4E8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A89" w:rsidRDefault="003A7A89">
      <w:r>
        <w:separator/>
      </w:r>
    </w:p>
  </w:footnote>
  <w:footnote w:type="continuationSeparator" w:id="0">
    <w:p w:rsidR="003A7A89" w:rsidRDefault="003A7A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E83" w:rsidRDefault="00DE4E83" w:rsidP="00CC0BE1">
    <w:pPr>
      <w:pStyle w:val="Encabezado"/>
      <w:rPr>
        <w:rStyle w:val="Nmerodepgina"/>
      </w:rPr>
    </w:pPr>
    <w:r>
      <w:rPr>
        <w:rStyle w:val="Nmerodepgina"/>
      </w:rPr>
      <w:fldChar w:fldCharType="begin"/>
    </w:r>
    <w:r>
      <w:rPr>
        <w:rStyle w:val="Nmerodepgina"/>
      </w:rPr>
      <w:instrText xml:space="preserve">PAGE  </w:instrText>
    </w:r>
    <w:r>
      <w:rPr>
        <w:rStyle w:val="Nmerodepgina"/>
      </w:rPr>
      <w:fldChar w:fldCharType="end"/>
    </w:r>
  </w:p>
  <w:p w:rsidR="00DE4E83" w:rsidRDefault="00DE4E83" w:rsidP="00CC0BE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E83" w:rsidRDefault="00DE4E83" w:rsidP="00CC0BE1">
    <w:pPr>
      <w:pStyle w:val="Encabezado"/>
      <w:rPr>
        <w:sz w:val="20"/>
      </w:rPr>
    </w:pPr>
  </w:p>
  <w:p w:rsidR="00DE4E83" w:rsidRDefault="00DE4E83" w:rsidP="00CC0BE1">
    <w:pPr>
      <w:pStyle w:val="Encabezado"/>
      <w:rPr>
        <w:sz w:val="20"/>
      </w:rPr>
    </w:pPr>
  </w:p>
  <w:p w:rsidR="00DE4E83" w:rsidRDefault="00DE4E83" w:rsidP="00CC0BE1">
    <w:pPr>
      <w:pStyle w:val="Encabezado"/>
    </w:pPr>
    <w:r w:rsidRPr="0043272B">
      <w:rPr>
        <w:sz w:val="20"/>
      </w:rPr>
      <w:t>RESOLUCIÓN N°______</w:t>
    </w:r>
    <w:r>
      <w:rPr>
        <w:sz w:val="20"/>
      </w:rPr>
      <w:t xml:space="preserve">  DE 2025</w:t>
    </w:r>
    <w:r w:rsidRPr="0043272B">
      <w:rPr>
        <w:sz w:val="20"/>
      </w:rPr>
      <w:t xml:space="preserve">                                                             </w:t>
    </w:r>
    <w:r>
      <w:rPr>
        <w:sz w:val="20"/>
      </w:rPr>
      <w:t xml:space="preserve">              </w:t>
    </w:r>
    <w:r w:rsidRPr="0043272B">
      <w:rPr>
        <w:sz w:val="20"/>
      </w:rPr>
      <w:t>P</w:t>
    </w:r>
    <w:r>
      <w:rPr>
        <w:sz w:val="20"/>
      </w:rPr>
      <w:t>á</w:t>
    </w:r>
    <w:r w:rsidRPr="0043272B">
      <w:rPr>
        <w:sz w:val="20"/>
      </w:rPr>
      <w:t xml:space="preserve">gina </w:t>
    </w:r>
    <w:sdt>
      <w:sdtPr>
        <w:id w:val="733204454"/>
        <w:docPartObj>
          <w:docPartGallery w:val="Page Numbers (Top of Page)"/>
          <w:docPartUnique/>
        </w:docPartObj>
      </w:sdtPr>
      <w:sdtEndPr/>
      <w:sdtContent>
        <w:r>
          <w:fldChar w:fldCharType="begin"/>
        </w:r>
        <w:r>
          <w:instrText xml:space="preserve"> PAGE   \* MERGEFORMAT </w:instrText>
        </w:r>
        <w:r>
          <w:fldChar w:fldCharType="separate"/>
        </w:r>
        <w:r w:rsidR="00D30834">
          <w:rPr>
            <w:noProof/>
          </w:rPr>
          <w:t>4</w:t>
        </w:r>
        <w:r>
          <w:rPr>
            <w:noProof/>
          </w:rPr>
          <w:fldChar w:fldCharType="end"/>
        </w:r>
        <w:r>
          <w:t xml:space="preserve"> de 3</w:t>
        </w:r>
      </w:sdtContent>
    </w:sdt>
  </w:p>
  <w:p w:rsidR="00DE4E83" w:rsidRPr="005D3704" w:rsidRDefault="00DE4E83" w:rsidP="00CC0BE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E83" w:rsidRDefault="00DE4E83">
    <w:pPr>
      <w:pStyle w:val="Encabezado"/>
    </w:pPr>
  </w:p>
  <w:p w:rsidR="00DE4E83" w:rsidRDefault="00DE4E8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5D2"/>
    <w:multiLevelType w:val="hybridMultilevel"/>
    <w:tmpl w:val="258A88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DA26AE"/>
    <w:multiLevelType w:val="hybridMultilevel"/>
    <w:tmpl w:val="AACC0520"/>
    <w:lvl w:ilvl="0" w:tplc="DBFC126A">
      <w:start w:val="13"/>
      <w:numFmt w:val="bullet"/>
      <w:lvlText w:val="-"/>
      <w:lvlJc w:val="left"/>
      <w:pPr>
        <w:ind w:left="360" w:hanging="360"/>
      </w:pPr>
      <w:rPr>
        <w:rFonts w:ascii="Arial" w:eastAsia="Times New Roman" w:hAnsi="Arial" w:cs="Aria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 w15:restartNumberingAfterBreak="0">
    <w:nsid w:val="13D45479"/>
    <w:multiLevelType w:val="hybridMultilevel"/>
    <w:tmpl w:val="D1A43988"/>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3" w15:restartNumberingAfterBreak="0">
    <w:nsid w:val="141C399C"/>
    <w:multiLevelType w:val="hybridMultilevel"/>
    <w:tmpl w:val="971A4A2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4" w15:restartNumberingAfterBreak="0">
    <w:nsid w:val="22751E29"/>
    <w:multiLevelType w:val="hybridMultilevel"/>
    <w:tmpl w:val="7B0295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30F7310"/>
    <w:multiLevelType w:val="hybridMultilevel"/>
    <w:tmpl w:val="105E441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34031390"/>
    <w:multiLevelType w:val="hybridMultilevel"/>
    <w:tmpl w:val="69A098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1D02A6"/>
    <w:multiLevelType w:val="hybridMultilevel"/>
    <w:tmpl w:val="9D36C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836621"/>
    <w:multiLevelType w:val="hybridMultilevel"/>
    <w:tmpl w:val="B552ACC0"/>
    <w:lvl w:ilvl="0" w:tplc="FBCC87D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F675AF"/>
    <w:multiLevelType w:val="hybridMultilevel"/>
    <w:tmpl w:val="13CE1C0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0" w15:restartNumberingAfterBreak="0">
    <w:nsid w:val="42AE3EA9"/>
    <w:multiLevelType w:val="hybridMultilevel"/>
    <w:tmpl w:val="477A9F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B801512"/>
    <w:multiLevelType w:val="hybridMultilevel"/>
    <w:tmpl w:val="F57AF9D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2" w15:restartNumberingAfterBreak="0">
    <w:nsid w:val="5DED1807"/>
    <w:multiLevelType w:val="hybridMultilevel"/>
    <w:tmpl w:val="72660E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FEB0292"/>
    <w:multiLevelType w:val="hybridMultilevel"/>
    <w:tmpl w:val="AC141A9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4" w15:restartNumberingAfterBreak="0">
    <w:nsid w:val="648C20BB"/>
    <w:multiLevelType w:val="hybridMultilevel"/>
    <w:tmpl w:val="CF44F0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2DD59A4"/>
    <w:multiLevelType w:val="hybridMultilevel"/>
    <w:tmpl w:val="3D80C5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3CE6C13"/>
    <w:multiLevelType w:val="hybridMultilevel"/>
    <w:tmpl w:val="CF78B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4DC62E1"/>
    <w:multiLevelType w:val="hybridMultilevel"/>
    <w:tmpl w:val="1ED8D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37181F"/>
    <w:multiLevelType w:val="hybridMultilevel"/>
    <w:tmpl w:val="18DC1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
  </w:num>
  <w:num w:numId="6">
    <w:abstractNumId w:val="5"/>
  </w:num>
  <w:num w:numId="7">
    <w:abstractNumId w:val="17"/>
  </w:num>
  <w:num w:numId="8">
    <w:abstractNumId w:val="16"/>
  </w:num>
  <w:num w:numId="9">
    <w:abstractNumId w:val="6"/>
  </w:num>
  <w:num w:numId="10">
    <w:abstractNumId w:val="12"/>
  </w:num>
  <w:num w:numId="11">
    <w:abstractNumId w:val="18"/>
  </w:num>
  <w:num w:numId="12">
    <w:abstractNumId w:val="0"/>
  </w:num>
  <w:num w:numId="13">
    <w:abstractNumId w:val="10"/>
  </w:num>
  <w:num w:numId="14">
    <w:abstractNumId w:val="4"/>
  </w:num>
  <w:num w:numId="15">
    <w:abstractNumId w:val="14"/>
  </w:num>
  <w:num w:numId="16">
    <w:abstractNumId w:val="7"/>
  </w:num>
  <w:num w:numId="17">
    <w:abstractNumId w:val="13"/>
  </w:num>
  <w:num w:numId="18">
    <w:abstractNumId w:val="2"/>
  </w:num>
  <w:num w:numId="1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activeWritingStyle w:appName="MSWord" w:lang="es-CO"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06"/>
    <w:rsid w:val="00001D8F"/>
    <w:rsid w:val="00002070"/>
    <w:rsid w:val="000034F2"/>
    <w:rsid w:val="000038F0"/>
    <w:rsid w:val="00003CF2"/>
    <w:rsid w:val="00004E86"/>
    <w:rsid w:val="00006135"/>
    <w:rsid w:val="00007295"/>
    <w:rsid w:val="00007C9F"/>
    <w:rsid w:val="00010174"/>
    <w:rsid w:val="00010D03"/>
    <w:rsid w:val="00010D3A"/>
    <w:rsid w:val="00012A6E"/>
    <w:rsid w:val="000139AB"/>
    <w:rsid w:val="00014B70"/>
    <w:rsid w:val="00014E07"/>
    <w:rsid w:val="00015927"/>
    <w:rsid w:val="0001631B"/>
    <w:rsid w:val="00016A63"/>
    <w:rsid w:val="00017424"/>
    <w:rsid w:val="00020DA5"/>
    <w:rsid w:val="0002141C"/>
    <w:rsid w:val="0002159A"/>
    <w:rsid w:val="000217BE"/>
    <w:rsid w:val="00022BFF"/>
    <w:rsid w:val="000237F6"/>
    <w:rsid w:val="000239FC"/>
    <w:rsid w:val="00024CB9"/>
    <w:rsid w:val="00024CC3"/>
    <w:rsid w:val="000255C9"/>
    <w:rsid w:val="00025A4E"/>
    <w:rsid w:val="00030AC7"/>
    <w:rsid w:val="00031F34"/>
    <w:rsid w:val="000324E6"/>
    <w:rsid w:val="000344E5"/>
    <w:rsid w:val="000350AF"/>
    <w:rsid w:val="00037426"/>
    <w:rsid w:val="00042932"/>
    <w:rsid w:val="0004308C"/>
    <w:rsid w:val="00043519"/>
    <w:rsid w:val="00045251"/>
    <w:rsid w:val="0004541C"/>
    <w:rsid w:val="00046A11"/>
    <w:rsid w:val="00046B84"/>
    <w:rsid w:val="00047B86"/>
    <w:rsid w:val="00047C8B"/>
    <w:rsid w:val="00050032"/>
    <w:rsid w:val="000518A1"/>
    <w:rsid w:val="0005195C"/>
    <w:rsid w:val="00051F94"/>
    <w:rsid w:val="00052981"/>
    <w:rsid w:val="00053D12"/>
    <w:rsid w:val="000549AA"/>
    <w:rsid w:val="00055D81"/>
    <w:rsid w:val="00057519"/>
    <w:rsid w:val="0006067D"/>
    <w:rsid w:val="00061C59"/>
    <w:rsid w:val="00061EC4"/>
    <w:rsid w:val="00062178"/>
    <w:rsid w:val="000628E9"/>
    <w:rsid w:val="000630B7"/>
    <w:rsid w:val="0006432D"/>
    <w:rsid w:val="00065542"/>
    <w:rsid w:val="0006592F"/>
    <w:rsid w:val="00065BCB"/>
    <w:rsid w:val="00065F32"/>
    <w:rsid w:val="00070025"/>
    <w:rsid w:val="0007022B"/>
    <w:rsid w:val="00070E41"/>
    <w:rsid w:val="00071A47"/>
    <w:rsid w:val="0007217A"/>
    <w:rsid w:val="000737E1"/>
    <w:rsid w:val="00073BC2"/>
    <w:rsid w:val="0007534E"/>
    <w:rsid w:val="000759D1"/>
    <w:rsid w:val="000800F7"/>
    <w:rsid w:val="00080BB4"/>
    <w:rsid w:val="00081A1A"/>
    <w:rsid w:val="00081DD2"/>
    <w:rsid w:val="00082766"/>
    <w:rsid w:val="0008350D"/>
    <w:rsid w:val="0008486E"/>
    <w:rsid w:val="00085528"/>
    <w:rsid w:val="00086A82"/>
    <w:rsid w:val="00086C6A"/>
    <w:rsid w:val="000871ED"/>
    <w:rsid w:val="0008759A"/>
    <w:rsid w:val="000876C9"/>
    <w:rsid w:val="00087A7E"/>
    <w:rsid w:val="00087F21"/>
    <w:rsid w:val="0009041F"/>
    <w:rsid w:val="0009076E"/>
    <w:rsid w:val="00091A93"/>
    <w:rsid w:val="000922F5"/>
    <w:rsid w:val="00092D6E"/>
    <w:rsid w:val="0009386D"/>
    <w:rsid w:val="00093AF7"/>
    <w:rsid w:val="00093BD9"/>
    <w:rsid w:val="000953A9"/>
    <w:rsid w:val="000964F0"/>
    <w:rsid w:val="00096C8B"/>
    <w:rsid w:val="0009756B"/>
    <w:rsid w:val="000A077F"/>
    <w:rsid w:val="000A22C0"/>
    <w:rsid w:val="000A4A3D"/>
    <w:rsid w:val="000A4AF5"/>
    <w:rsid w:val="000A5641"/>
    <w:rsid w:val="000A6255"/>
    <w:rsid w:val="000A731D"/>
    <w:rsid w:val="000B0DD4"/>
    <w:rsid w:val="000B213E"/>
    <w:rsid w:val="000B577B"/>
    <w:rsid w:val="000B58D1"/>
    <w:rsid w:val="000B5F93"/>
    <w:rsid w:val="000C00F0"/>
    <w:rsid w:val="000C0714"/>
    <w:rsid w:val="000C15F7"/>
    <w:rsid w:val="000C1BE8"/>
    <w:rsid w:val="000C22AA"/>
    <w:rsid w:val="000C455C"/>
    <w:rsid w:val="000C538E"/>
    <w:rsid w:val="000C6F6F"/>
    <w:rsid w:val="000C77A9"/>
    <w:rsid w:val="000D0F51"/>
    <w:rsid w:val="000D18A0"/>
    <w:rsid w:val="000D1AF3"/>
    <w:rsid w:val="000D2396"/>
    <w:rsid w:val="000D2F47"/>
    <w:rsid w:val="000D3226"/>
    <w:rsid w:val="000D365D"/>
    <w:rsid w:val="000D5FC0"/>
    <w:rsid w:val="000D6E6D"/>
    <w:rsid w:val="000E02D2"/>
    <w:rsid w:val="000E062A"/>
    <w:rsid w:val="000E0887"/>
    <w:rsid w:val="000E09D2"/>
    <w:rsid w:val="000E2A19"/>
    <w:rsid w:val="000E2CB0"/>
    <w:rsid w:val="000E2F6A"/>
    <w:rsid w:val="000E4AB4"/>
    <w:rsid w:val="000E547A"/>
    <w:rsid w:val="000E5AC3"/>
    <w:rsid w:val="000E61E7"/>
    <w:rsid w:val="000E7B68"/>
    <w:rsid w:val="000F2CD3"/>
    <w:rsid w:val="000F329F"/>
    <w:rsid w:val="000F3E9C"/>
    <w:rsid w:val="000F550A"/>
    <w:rsid w:val="000F5ABD"/>
    <w:rsid w:val="000F5B3C"/>
    <w:rsid w:val="000F6601"/>
    <w:rsid w:val="000F67BB"/>
    <w:rsid w:val="000F6945"/>
    <w:rsid w:val="000F723A"/>
    <w:rsid w:val="000F7762"/>
    <w:rsid w:val="00101A9E"/>
    <w:rsid w:val="00103194"/>
    <w:rsid w:val="0010328B"/>
    <w:rsid w:val="00103311"/>
    <w:rsid w:val="00103B42"/>
    <w:rsid w:val="0010401A"/>
    <w:rsid w:val="00104877"/>
    <w:rsid w:val="0010632B"/>
    <w:rsid w:val="0010635D"/>
    <w:rsid w:val="0010674E"/>
    <w:rsid w:val="00107881"/>
    <w:rsid w:val="00107F16"/>
    <w:rsid w:val="00107F91"/>
    <w:rsid w:val="00110DF0"/>
    <w:rsid w:val="00112303"/>
    <w:rsid w:val="001124D5"/>
    <w:rsid w:val="001125EC"/>
    <w:rsid w:val="0011321E"/>
    <w:rsid w:val="001139D1"/>
    <w:rsid w:val="00113A74"/>
    <w:rsid w:val="00113A82"/>
    <w:rsid w:val="00113E44"/>
    <w:rsid w:val="00113F6C"/>
    <w:rsid w:val="001147DB"/>
    <w:rsid w:val="001160AC"/>
    <w:rsid w:val="001177BA"/>
    <w:rsid w:val="001218FF"/>
    <w:rsid w:val="00122556"/>
    <w:rsid w:val="001237B7"/>
    <w:rsid w:val="00123B2B"/>
    <w:rsid w:val="001270D4"/>
    <w:rsid w:val="001273C6"/>
    <w:rsid w:val="001275D5"/>
    <w:rsid w:val="001305E3"/>
    <w:rsid w:val="00130CA8"/>
    <w:rsid w:val="001314F5"/>
    <w:rsid w:val="00132153"/>
    <w:rsid w:val="00132251"/>
    <w:rsid w:val="001330E8"/>
    <w:rsid w:val="0013340A"/>
    <w:rsid w:val="00133E70"/>
    <w:rsid w:val="00136911"/>
    <w:rsid w:val="00136AA4"/>
    <w:rsid w:val="00137110"/>
    <w:rsid w:val="0013763B"/>
    <w:rsid w:val="001379C0"/>
    <w:rsid w:val="00141AD0"/>
    <w:rsid w:val="00142863"/>
    <w:rsid w:val="00143779"/>
    <w:rsid w:val="00144DB7"/>
    <w:rsid w:val="00145511"/>
    <w:rsid w:val="00145B58"/>
    <w:rsid w:val="00146325"/>
    <w:rsid w:val="00146FD7"/>
    <w:rsid w:val="0015220A"/>
    <w:rsid w:val="001523EF"/>
    <w:rsid w:val="00155A7B"/>
    <w:rsid w:val="00155BDD"/>
    <w:rsid w:val="00156848"/>
    <w:rsid w:val="00157A0E"/>
    <w:rsid w:val="00160205"/>
    <w:rsid w:val="00160C91"/>
    <w:rsid w:val="00160D77"/>
    <w:rsid w:val="00163DDE"/>
    <w:rsid w:val="00164AA1"/>
    <w:rsid w:val="001651E5"/>
    <w:rsid w:val="0016528D"/>
    <w:rsid w:val="001657CF"/>
    <w:rsid w:val="001673F2"/>
    <w:rsid w:val="00167C55"/>
    <w:rsid w:val="0017129B"/>
    <w:rsid w:val="00172D9B"/>
    <w:rsid w:val="00174D36"/>
    <w:rsid w:val="001757A6"/>
    <w:rsid w:val="001800BB"/>
    <w:rsid w:val="00182F98"/>
    <w:rsid w:val="00183CEC"/>
    <w:rsid w:val="00183EE7"/>
    <w:rsid w:val="0018549E"/>
    <w:rsid w:val="0018595E"/>
    <w:rsid w:val="00185C94"/>
    <w:rsid w:val="00186CBE"/>
    <w:rsid w:val="001918FF"/>
    <w:rsid w:val="00191925"/>
    <w:rsid w:val="0019198E"/>
    <w:rsid w:val="00192659"/>
    <w:rsid w:val="00192AA2"/>
    <w:rsid w:val="00193C35"/>
    <w:rsid w:val="00194ABC"/>
    <w:rsid w:val="00195A34"/>
    <w:rsid w:val="00195A4D"/>
    <w:rsid w:val="00197F88"/>
    <w:rsid w:val="001A043F"/>
    <w:rsid w:val="001A0863"/>
    <w:rsid w:val="001A1887"/>
    <w:rsid w:val="001A22E3"/>
    <w:rsid w:val="001A26D3"/>
    <w:rsid w:val="001A27A4"/>
    <w:rsid w:val="001A2A08"/>
    <w:rsid w:val="001A30B6"/>
    <w:rsid w:val="001A4E8E"/>
    <w:rsid w:val="001A522E"/>
    <w:rsid w:val="001A5AE9"/>
    <w:rsid w:val="001A7A1C"/>
    <w:rsid w:val="001B2019"/>
    <w:rsid w:val="001B3526"/>
    <w:rsid w:val="001B3C80"/>
    <w:rsid w:val="001B3DF3"/>
    <w:rsid w:val="001B6DB9"/>
    <w:rsid w:val="001C01D5"/>
    <w:rsid w:val="001C15E6"/>
    <w:rsid w:val="001C1D30"/>
    <w:rsid w:val="001C1FC5"/>
    <w:rsid w:val="001C3610"/>
    <w:rsid w:val="001C4122"/>
    <w:rsid w:val="001C4B1D"/>
    <w:rsid w:val="001C5166"/>
    <w:rsid w:val="001C6A60"/>
    <w:rsid w:val="001C7C23"/>
    <w:rsid w:val="001D0BBD"/>
    <w:rsid w:val="001D0E02"/>
    <w:rsid w:val="001D19F7"/>
    <w:rsid w:val="001D32A8"/>
    <w:rsid w:val="001D36FE"/>
    <w:rsid w:val="001D3AED"/>
    <w:rsid w:val="001D4584"/>
    <w:rsid w:val="001D59C3"/>
    <w:rsid w:val="001D5F62"/>
    <w:rsid w:val="001D66B3"/>
    <w:rsid w:val="001D6D86"/>
    <w:rsid w:val="001D7158"/>
    <w:rsid w:val="001D72C9"/>
    <w:rsid w:val="001E0446"/>
    <w:rsid w:val="001E0F9B"/>
    <w:rsid w:val="001E11AB"/>
    <w:rsid w:val="001E234C"/>
    <w:rsid w:val="001E25C0"/>
    <w:rsid w:val="001E2A41"/>
    <w:rsid w:val="001E2F6C"/>
    <w:rsid w:val="001E350D"/>
    <w:rsid w:val="001E380D"/>
    <w:rsid w:val="001E470F"/>
    <w:rsid w:val="001E4DB0"/>
    <w:rsid w:val="001E5235"/>
    <w:rsid w:val="001E670E"/>
    <w:rsid w:val="001E6CD0"/>
    <w:rsid w:val="001E6E8D"/>
    <w:rsid w:val="001F036A"/>
    <w:rsid w:val="001F1007"/>
    <w:rsid w:val="001F213B"/>
    <w:rsid w:val="001F2F62"/>
    <w:rsid w:val="001F2FD9"/>
    <w:rsid w:val="001F3426"/>
    <w:rsid w:val="001F4618"/>
    <w:rsid w:val="001F72E4"/>
    <w:rsid w:val="001F7CAB"/>
    <w:rsid w:val="002019B8"/>
    <w:rsid w:val="002029E7"/>
    <w:rsid w:val="00204EE3"/>
    <w:rsid w:val="00206CD3"/>
    <w:rsid w:val="00207E71"/>
    <w:rsid w:val="00211853"/>
    <w:rsid w:val="00211B88"/>
    <w:rsid w:val="00211BEE"/>
    <w:rsid w:val="002123F8"/>
    <w:rsid w:val="00212C4D"/>
    <w:rsid w:val="00212F08"/>
    <w:rsid w:val="00213E01"/>
    <w:rsid w:val="00215860"/>
    <w:rsid w:val="00215A98"/>
    <w:rsid w:val="002160D0"/>
    <w:rsid w:val="002164B5"/>
    <w:rsid w:val="00217C9C"/>
    <w:rsid w:val="0022003F"/>
    <w:rsid w:val="00220C43"/>
    <w:rsid w:val="002211AD"/>
    <w:rsid w:val="0022163B"/>
    <w:rsid w:val="00221999"/>
    <w:rsid w:val="00223584"/>
    <w:rsid w:val="0022372C"/>
    <w:rsid w:val="00223C9F"/>
    <w:rsid w:val="0022473E"/>
    <w:rsid w:val="002247F0"/>
    <w:rsid w:val="00226B92"/>
    <w:rsid w:val="0022700F"/>
    <w:rsid w:val="0023055F"/>
    <w:rsid w:val="00230C11"/>
    <w:rsid w:val="00231370"/>
    <w:rsid w:val="00231588"/>
    <w:rsid w:val="00231763"/>
    <w:rsid w:val="00231DD2"/>
    <w:rsid w:val="002336C2"/>
    <w:rsid w:val="0023414B"/>
    <w:rsid w:val="00234656"/>
    <w:rsid w:val="00234A51"/>
    <w:rsid w:val="002363BD"/>
    <w:rsid w:val="00236B9C"/>
    <w:rsid w:val="0023745A"/>
    <w:rsid w:val="00237742"/>
    <w:rsid w:val="00237A86"/>
    <w:rsid w:val="00240650"/>
    <w:rsid w:val="00244A51"/>
    <w:rsid w:val="00245515"/>
    <w:rsid w:val="00245540"/>
    <w:rsid w:val="002457A3"/>
    <w:rsid w:val="00246C97"/>
    <w:rsid w:val="00246FA5"/>
    <w:rsid w:val="0024700C"/>
    <w:rsid w:val="002479E7"/>
    <w:rsid w:val="0025131C"/>
    <w:rsid w:val="002526EE"/>
    <w:rsid w:val="00254477"/>
    <w:rsid w:val="002544EC"/>
    <w:rsid w:val="002569B1"/>
    <w:rsid w:val="002575A8"/>
    <w:rsid w:val="0025768D"/>
    <w:rsid w:val="00257C61"/>
    <w:rsid w:val="00260BAE"/>
    <w:rsid w:val="00261E8F"/>
    <w:rsid w:val="002625A1"/>
    <w:rsid w:val="00263015"/>
    <w:rsid w:val="002632C7"/>
    <w:rsid w:val="00266716"/>
    <w:rsid w:val="00270998"/>
    <w:rsid w:val="00271422"/>
    <w:rsid w:val="002717D3"/>
    <w:rsid w:val="00271D6E"/>
    <w:rsid w:val="0027238E"/>
    <w:rsid w:val="002728D7"/>
    <w:rsid w:val="00273170"/>
    <w:rsid w:val="002740CB"/>
    <w:rsid w:val="00274630"/>
    <w:rsid w:val="00275804"/>
    <w:rsid w:val="0027680B"/>
    <w:rsid w:val="002771ED"/>
    <w:rsid w:val="00277A76"/>
    <w:rsid w:val="00281325"/>
    <w:rsid w:val="002827F4"/>
    <w:rsid w:val="002845FF"/>
    <w:rsid w:val="0028495E"/>
    <w:rsid w:val="0028516E"/>
    <w:rsid w:val="002854DF"/>
    <w:rsid w:val="00285968"/>
    <w:rsid w:val="002907CC"/>
    <w:rsid w:val="00291330"/>
    <w:rsid w:val="00291424"/>
    <w:rsid w:val="00292220"/>
    <w:rsid w:val="00292BC0"/>
    <w:rsid w:val="00294112"/>
    <w:rsid w:val="00294CFB"/>
    <w:rsid w:val="002960DF"/>
    <w:rsid w:val="00297BD3"/>
    <w:rsid w:val="002A1AC8"/>
    <w:rsid w:val="002A1B3D"/>
    <w:rsid w:val="002A239A"/>
    <w:rsid w:val="002A33E9"/>
    <w:rsid w:val="002A3907"/>
    <w:rsid w:val="002A395E"/>
    <w:rsid w:val="002A5A0C"/>
    <w:rsid w:val="002A5AFC"/>
    <w:rsid w:val="002A5F64"/>
    <w:rsid w:val="002A6CBE"/>
    <w:rsid w:val="002A72FD"/>
    <w:rsid w:val="002A78B3"/>
    <w:rsid w:val="002A791B"/>
    <w:rsid w:val="002B0551"/>
    <w:rsid w:val="002B107A"/>
    <w:rsid w:val="002B11F5"/>
    <w:rsid w:val="002B2E0E"/>
    <w:rsid w:val="002B3587"/>
    <w:rsid w:val="002B3C55"/>
    <w:rsid w:val="002B5D24"/>
    <w:rsid w:val="002B6E2B"/>
    <w:rsid w:val="002B7BC2"/>
    <w:rsid w:val="002B7EB1"/>
    <w:rsid w:val="002C0204"/>
    <w:rsid w:val="002C046D"/>
    <w:rsid w:val="002C080F"/>
    <w:rsid w:val="002C1525"/>
    <w:rsid w:val="002C1CFA"/>
    <w:rsid w:val="002C5252"/>
    <w:rsid w:val="002C6495"/>
    <w:rsid w:val="002C78E1"/>
    <w:rsid w:val="002C7969"/>
    <w:rsid w:val="002C7999"/>
    <w:rsid w:val="002D0598"/>
    <w:rsid w:val="002D0DC9"/>
    <w:rsid w:val="002D15C2"/>
    <w:rsid w:val="002D2E98"/>
    <w:rsid w:val="002D2F56"/>
    <w:rsid w:val="002D3192"/>
    <w:rsid w:val="002D333E"/>
    <w:rsid w:val="002E08D0"/>
    <w:rsid w:val="002E11C9"/>
    <w:rsid w:val="002E1204"/>
    <w:rsid w:val="002E23A1"/>
    <w:rsid w:val="002E23D0"/>
    <w:rsid w:val="002E3268"/>
    <w:rsid w:val="002E3C5D"/>
    <w:rsid w:val="002E4400"/>
    <w:rsid w:val="002E6F56"/>
    <w:rsid w:val="002F044A"/>
    <w:rsid w:val="002F0916"/>
    <w:rsid w:val="002F17D1"/>
    <w:rsid w:val="002F1C4C"/>
    <w:rsid w:val="002F318D"/>
    <w:rsid w:val="002F31E2"/>
    <w:rsid w:val="002F587C"/>
    <w:rsid w:val="002F6F20"/>
    <w:rsid w:val="002F71C2"/>
    <w:rsid w:val="002F7CB7"/>
    <w:rsid w:val="002F7DC3"/>
    <w:rsid w:val="0030126B"/>
    <w:rsid w:val="0030186A"/>
    <w:rsid w:val="00301D8E"/>
    <w:rsid w:val="003021F0"/>
    <w:rsid w:val="00302F10"/>
    <w:rsid w:val="003032B1"/>
    <w:rsid w:val="00303356"/>
    <w:rsid w:val="00303C20"/>
    <w:rsid w:val="0030511F"/>
    <w:rsid w:val="00305BD0"/>
    <w:rsid w:val="00306E92"/>
    <w:rsid w:val="00307407"/>
    <w:rsid w:val="00307A59"/>
    <w:rsid w:val="00310798"/>
    <w:rsid w:val="00312E5A"/>
    <w:rsid w:val="00313FCC"/>
    <w:rsid w:val="003152B4"/>
    <w:rsid w:val="003163EA"/>
    <w:rsid w:val="00320346"/>
    <w:rsid w:val="00320CF1"/>
    <w:rsid w:val="0032118A"/>
    <w:rsid w:val="00321E5F"/>
    <w:rsid w:val="003239FD"/>
    <w:rsid w:val="0032578D"/>
    <w:rsid w:val="00325DAC"/>
    <w:rsid w:val="00326310"/>
    <w:rsid w:val="00327209"/>
    <w:rsid w:val="00330FE5"/>
    <w:rsid w:val="003324F8"/>
    <w:rsid w:val="003326E4"/>
    <w:rsid w:val="00332A9F"/>
    <w:rsid w:val="00332AA7"/>
    <w:rsid w:val="003331B8"/>
    <w:rsid w:val="0033420E"/>
    <w:rsid w:val="0033481C"/>
    <w:rsid w:val="003353B0"/>
    <w:rsid w:val="00336A6D"/>
    <w:rsid w:val="0033705B"/>
    <w:rsid w:val="0033763F"/>
    <w:rsid w:val="00340872"/>
    <w:rsid w:val="00340E3A"/>
    <w:rsid w:val="00341FD4"/>
    <w:rsid w:val="0034290F"/>
    <w:rsid w:val="00342D83"/>
    <w:rsid w:val="00342EE1"/>
    <w:rsid w:val="003437DA"/>
    <w:rsid w:val="003442A3"/>
    <w:rsid w:val="003450C0"/>
    <w:rsid w:val="0034512F"/>
    <w:rsid w:val="00345D4F"/>
    <w:rsid w:val="00345FFA"/>
    <w:rsid w:val="00347C42"/>
    <w:rsid w:val="0035015B"/>
    <w:rsid w:val="00350969"/>
    <w:rsid w:val="003509B4"/>
    <w:rsid w:val="00351484"/>
    <w:rsid w:val="0035345A"/>
    <w:rsid w:val="0035511F"/>
    <w:rsid w:val="00355604"/>
    <w:rsid w:val="00356656"/>
    <w:rsid w:val="00356975"/>
    <w:rsid w:val="00356C5B"/>
    <w:rsid w:val="003603A2"/>
    <w:rsid w:val="003621B6"/>
    <w:rsid w:val="00362EF0"/>
    <w:rsid w:val="00367B4A"/>
    <w:rsid w:val="00371E1F"/>
    <w:rsid w:val="00371E9D"/>
    <w:rsid w:val="003728CE"/>
    <w:rsid w:val="003743D1"/>
    <w:rsid w:val="0037512B"/>
    <w:rsid w:val="00377286"/>
    <w:rsid w:val="00377CB8"/>
    <w:rsid w:val="00380737"/>
    <w:rsid w:val="00381133"/>
    <w:rsid w:val="003811F8"/>
    <w:rsid w:val="00381E68"/>
    <w:rsid w:val="00382BDD"/>
    <w:rsid w:val="00383636"/>
    <w:rsid w:val="00384C72"/>
    <w:rsid w:val="00386814"/>
    <w:rsid w:val="00386F71"/>
    <w:rsid w:val="003911B1"/>
    <w:rsid w:val="00391CA5"/>
    <w:rsid w:val="003937E2"/>
    <w:rsid w:val="003940C6"/>
    <w:rsid w:val="0039491D"/>
    <w:rsid w:val="00394A43"/>
    <w:rsid w:val="0039522E"/>
    <w:rsid w:val="00395654"/>
    <w:rsid w:val="00395DE5"/>
    <w:rsid w:val="0039703A"/>
    <w:rsid w:val="00397328"/>
    <w:rsid w:val="003A01E2"/>
    <w:rsid w:val="003A130A"/>
    <w:rsid w:val="003A30F8"/>
    <w:rsid w:val="003A7A89"/>
    <w:rsid w:val="003B3562"/>
    <w:rsid w:val="003B45C7"/>
    <w:rsid w:val="003B4E95"/>
    <w:rsid w:val="003B59A2"/>
    <w:rsid w:val="003B64C1"/>
    <w:rsid w:val="003B64E5"/>
    <w:rsid w:val="003B7ED3"/>
    <w:rsid w:val="003C0820"/>
    <w:rsid w:val="003C0BB9"/>
    <w:rsid w:val="003C0D7C"/>
    <w:rsid w:val="003C1068"/>
    <w:rsid w:val="003C3FB4"/>
    <w:rsid w:val="003C4B70"/>
    <w:rsid w:val="003C4C54"/>
    <w:rsid w:val="003C6802"/>
    <w:rsid w:val="003C74A8"/>
    <w:rsid w:val="003D09EA"/>
    <w:rsid w:val="003D139D"/>
    <w:rsid w:val="003D2D3F"/>
    <w:rsid w:val="003D2E4D"/>
    <w:rsid w:val="003D39C6"/>
    <w:rsid w:val="003D546F"/>
    <w:rsid w:val="003D565D"/>
    <w:rsid w:val="003D57A0"/>
    <w:rsid w:val="003D6CFA"/>
    <w:rsid w:val="003D7486"/>
    <w:rsid w:val="003D7D78"/>
    <w:rsid w:val="003E0F80"/>
    <w:rsid w:val="003E231E"/>
    <w:rsid w:val="003E4774"/>
    <w:rsid w:val="003E54ED"/>
    <w:rsid w:val="003E64C2"/>
    <w:rsid w:val="003E65A4"/>
    <w:rsid w:val="003F04F2"/>
    <w:rsid w:val="003F16C9"/>
    <w:rsid w:val="003F1A27"/>
    <w:rsid w:val="003F23B0"/>
    <w:rsid w:val="003F28CE"/>
    <w:rsid w:val="003F402B"/>
    <w:rsid w:val="003F4F67"/>
    <w:rsid w:val="003F5FEF"/>
    <w:rsid w:val="003F6098"/>
    <w:rsid w:val="003F6D11"/>
    <w:rsid w:val="00400E15"/>
    <w:rsid w:val="004024FD"/>
    <w:rsid w:val="004033A2"/>
    <w:rsid w:val="00404311"/>
    <w:rsid w:val="00404890"/>
    <w:rsid w:val="0040581B"/>
    <w:rsid w:val="00405F6B"/>
    <w:rsid w:val="004066C7"/>
    <w:rsid w:val="00406AF8"/>
    <w:rsid w:val="00407E69"/>
    <w:rsid w:val="00410BD1"/>
    <w:rsid w:val="00411444"/>
    <w:rsid w:val="00412200"/>
    <w:rsid w:val="00412437"/>
    <w:rsid w:val="0041473F"/>
    <w:rsid w:val="004153A7"/>
    <w:rsid w:val="0041557A"/>
    <w:rsid w:val="0041584D"/>
    <w:rsid w:val="00416507"/>
    <w:rsid w:val="00416EC3"/>
    <w:rsid w:val="00417256"/>
    <w:rsid w:val="00417F18"/>
    <w:rsid w:val="004202F1"/>
    <w:rsid w:val="00420F26"/>
    <w:rsid w:val="0042170B"/>
    <w:rsid w:val="00421821"/>
    <w:rsid w:val="0042496F"/>
    <w:rsid w:val="004259CB"/>
    <w:rsid w:val="00425CDC"/>
    <w:rsid w:val="0042607F"/>
    <w:rsid w:val="00426D4C"/>
    <w:rsid w:val="0042787E"/>
    <w:rsid w:val="00427A95"/>
    <w:rsid w:val="00431D3F"/>
    <w:rsid w:val="0043272B"/>
    <w:rsid w:val="00433931"/>
    <w:rsid w:val="00434C97"/>
    <w:rsid w:val="004355A4"/>
    <w:rsid w:val="00435DEC"/>
    <w:rsid w:val="00436DDA"/>
    <w:rsid w:val="0043755A"/>
    <w:rsid w:val="00437F54"/>
    <w:rsid w:val="00442049"/>
    <w:rsid w:val="00444783"/>
    <w:rsid w:val="004458A6"/>
    <w:rsid w:val="00445AD1"/>
    <w:rsid w:val="0044631E"/>
    <w:rsid w:val="004464BF"/>
    <w:rsid w:val="00446652"/>
    <w:rsid w:val="0044713E"/>
    <w:rsid w:val="00447690"/>
    <w:rsid w:val="00447B78"/>
    <w:rsid w:val="00447D9D"/>
    <w:rsid w:val="0045057B"/>
    <w:rsid w:val="00450F97"/>
    <w:rsid w:val="004541F0"/>
    <w:rsid w:val="00454619"/>
    <w:rsid w:val="00455C07"/>
    <w:rsid w:val="00456297"/>
    <w:rsid w:val="00460809"/>
    <w:rsid w:val="00460CED"/>
    <w:rsid w:val="0046175A"/>
    <w:rsid w:val="00461E9D"/>
    <w:rsid w:val="00462B33"/>
    <w:rsid w:val="0046368B"/>
    <w:rsid w:val="004644DC"/>
    <w:rsid w:val="004648DB"/>
    <w:rsid w:val="00464AD3"/>
    <w:rsid w:val="00464B30"/>
    <w:rsid w:val="00464D24"/>
    <w:rsid w:val="004660CD"/>
    <w:rsid w:val="004670D6"/>
    <w:rsid w:val="00467AE0"/>
    <w:rsid w:val="0047061A"/>
    <w:rsid w:val="004707D9"/>
    <w:rsid w:val="00470DB7"/>
    <w:rsid w:val="00470E93"/>
    <w:rsid w:val="00471C37"/>
    <w:rsid w:val="0047204E"/>
    <w:rsid w:val="004720B4"/>
    <w:rsid w:val="0047333C"/>
    <w:rsid w:val="00473CAC"/>
    <w:rsid w:val="00474385"/>
    <w:rsid w:val="00474728"/>
    <w:rsid w:val="00474B80"/>
    <w:rsid w:val="00475ADE"/>
    <w:rsid w:val="00475C18"/>
    <w:rsid w:val="004770DE"/>
    <w:rsid w:val="00477A2A"/>
    <w:rsid w:val="004801B9"/>
    <w:rsid w:val="004805B6"/>
    <w:rsid w:val="0048149A"/>
    <w:rsid w:val="0048325F"/>
    <w:rsid w:val="004837C8"/>
    <w:rsid w:val="0048389E"/>
    <w:rsid w:val="00483A22"/>
    <w:rsid w:val="0048430F"/>
    <w:rsid w:val="0048524C"/>
    <w:rsid w:val="00486A05"/>
    <w:rsid w:val="0048784A"/>
    <w:rsid w:val="00487CB0"/>
    <w:rsid w:val="00487FD9"/>
    <w:rsid w:val="00490578"/>
    <w:rsid w:val="00491073"/>
    <w:rsid w:val="00491122"/>
    <w:rsid w:val="004931C4"/>
    <w:rsid w:val="0049364D"/>
    <w:rsid w:val="00493DC2"/>
    <w:rsid w:val="004947FF"/>
    <w:rsid w:val="00494AFA"/>
    <w:rsid w:val="00495195"/>
    <w:rsid w:val="0049709E"/>
    <w:rsid w:val="00497184"/>
    <w:rsid w:val="004A0687"/>
    <w:rsid w:val="004A06A1"/>
    <w:rsid w:val="004A22E2"/>
    <w:rsid w:val="004A4E53"/>
    <w:rsid w:val="004A4F4E"/>
    <w:rsid w:val="004A6D2E"/>
    <w:rsid w:val="004A6F98"/>
    <w:rsid w:val="004A7126"/>
    <w:rsid w:val="004A71A9"/>
    <w:rsid w:val="004B060C"/>
    <w:rsid w:val="004B0D8D"/>
    <w:rsid w:val="004B2392"/>
    <w:rsid w:val="004B2621"/>
    <w:rsid w:val="004B2FB3"/>
    <w:rsid w:val="004B44BF"/>
    <w:rsid w:val="004B500D"/>
    <w:rsid w:val="004B5E09"/>
    <w:rsid w:val="004B6E9C"/>
    <w:rsid w:val="004B73BF"/>
    <w:rsid w:val="004B7D46"/>
    <w:rsid w:val="004C00E5"/>
    <w:rsid w:val="004C0D6B"/>
    <w:rsid w:val="004C17D8"/>
    <w:rsid w:val="004C256C"/>
    <w:rsid w:val="004C2F84"/>
    <w:rsid w:val="004C4C80"/>
    <w:rsid w:val="004C6B92"/>
    <w:rsid w:val="004C75DC"/>
    <w:rsid w:val="004D0840"/>
    <w:rsid w:val="004D0E74"/>
    <w:rsid w:val="004D2186"/>
    <w:rsid w:val="004D27DA"/>
    <w:rsid w:val="004D68F1"/>
    <w:rsid w:val="004E010D"/>
    <w:rsid w:val="004E0676"/>
    <w:rsid w:val="004E067D"/>
    <w:rsid w:val="004E1158"/>
    <w:rsid w:val="004E1F0F"/>
    <w:rsid w:val="004E23B4"/>
    <w:rsid w:val="004E29C8"/>
    <w:rsid w:val="004E339A"/>
    <w:rsid w:val="004E35E2"/>
    <w:rsid w:val="004E4D1D"/>
    <w:rsid w:val="004E519B"/>
    <w:rsid w:val="004E5248"/>
    <w:rsid w:val="004E68EE"/>
    <w:rsid w:val="004E6BA1"/>
    <w:rsid w:val="004E70EA"/>
    <w:rsid w:val="004E781A"/>
    <w:rsid w:val="004F2957"/>
    <w:rsid w:val="004F2F62"/>
    <w:rsid w:val="004F3A8A"/>
    <w:rsid w:val="004F3E72"/>
    <w:rsid w:val="004F5A88"/>
    <w:rsid w:val="004F7245"/>
    <w:rsid w:val="004F78F6"/>
    <w:rsid w:val="004F7C46"/>
    <w:rsid w:val="004F7D1C"/>
    <w:rsid w:val="00500D03"/>
    <w:rsid w:val="00500E49"/>
    <w:rsid w:val="00500F81"/>
    <w:rsid w:val="005024D5"/>
    <w:rsid w:val="00503329"/>
    <w:rsid w:val="00504102"/>
    <w:rsid w:val="005058D6"/>
    <w:rsid w:val="005058DD"/>
    <w:rsid w:val="005106B3"/>
    <w:rsid w:val="00510BB8"/>
    <w:rsid w:val="00512B48"/>
    <w:rsid w:val="00512C9A"/>
    <w:rsid w:val="005134C0"/>
    <w:rsid w:val="00513BDC"/>
    <w:rsid w:val="00514849"/>
    <w:rsid w:val="00515330"/>
    <w:rsid w:val="005169A4"/>
    <w:rsid w:val="00517005"/>
    <w:rsid w:val="00517043"/>
    <w:rsid w:val="005171D5"/>
    <w:rsid w:val="00520205"/>
    <w:rsid w:val="00520C75"/>
    <w:rsid w:val="0052291E"/>
    <w:rsid w:val="00522F32"/>
    <w:rsid w:val="0052332B"/>
    <w:rsid w:val="00523CC5"/>
    <w:rsid w:val="00524301"/>
    <w:rsid w:val="00525FBE"/>
    <w:rsid w:val="00527B13"/>
    <w:rsid w:val="00527E77"/>
    <w:rsid w:val="0053081A"/>
    <w:rsid w:val="005318CD"/>
    <w:rsid w:val="005337F2"/>
    <w:rsid w:val="00533A4F"/>
    <w:rsid w:val="00533C42"/>
    <w:rsid w:val="005340E1"/>
    <w:rsid w:val="0053414B"/>
    <w:rsid w:val="0053595C"/>
    <w:rsid w:val="00536084"/>
    <w:rsid w:val="0053798E"/>
    <w:rsid w:val="00540448"/>
    <w:rsid w:val="00540A52"/>
    <w:rsid w:val="005412E2"/>
    <w:rsid w:val="005422E2"/>
    <w:rsid w:val="005425D0"/>
    <w:rsid w:val="005427D4"/>
    <w:rsid w:val="00543EAF"/>
    <w:rsid w:val="005447B5"/>
    <w:rsid w:val="00544849"/>
    <w:rsid w:val="0054684A"/>
    <w:rsid w:val="0054697B"/>
    <w:rsid w:val="00547647"/>
    <w:rsid w:val="0054768A"/>
    <w:rsid w:val="00547E1C"/>
    <w:rsid w:val="00550787"/>
    <w:rsid w:val="005513F1"/>
    <w:rsid w:val="00551B8A"/>
    <w:rsid w:val="00551D23"/>
    <w:rsid w:val="005525DD"/>
    <w:rsid w:val="00552E0D"/>
    <w:rsid w:val="005553CD"/>
    <w:rsid w:val="00556A5C"/>
    <w:rsid w:val="00557FB8"/>
    <w:rsid w:val="005601E7"/>
    <w:rsid w:val="00561FBA"/>
    <w:rsid w:val="00562894"/>
    <w:rsid w:val="00562AEA"/>
    <w:rsid w:val="00562E05"/>
    <w:rsid w:val="00563E20"/>
    <w:rsid w:val="00564098"/>
    <w:rsid w:val="00564D42"/>
    <w:rsid w:val="00565736"/>
    <w:rsid w:val="005662A9"/>
    <w:rsid w:val="00567A70"/>
    <w:rsid w:val="00570021"/>
    <w:rsid w:val="00570152"/>
    <w:rsid w:val="005706C0"/>
    <w:rsid w:val="00570C2B"/>
    <w:rsid w:val="00573FB4"/>
    <w:rsid w:val="005740D7"/>
    <w:rsid w:val="005742C8"/>
    <w:rsid w:val="00575554"/>
    <w:rsid w:val="00580F53"/>
    <w:rsid w:val="005811FF"/>
    <w:rsid w:val="00581522"/>
    <w:rsid w:val="00581D00"/>
    <w:rsid w:val="005829B5"/>
    <w:rsid w:val="005836F5"/>
    <w:rsid w:val="00583AE9"/>
    <w:rsid w:val="00583DF1"/>
    <w:rsid w:val="00584B9D"/>
    <w:rsid w:val="00585282"/>
    <w:rsid w:val="00586243"/>
    <w:rsid w:val="00586AB8"/>
    <w:rsid w:val="00587242"/>
    <w:rsid w:val="0059220D"/>
    <w:rsid w:val="0059295D"/>
    <w:rsid w:val="00593F3A"/>
    <w:rsid w:val="00595769"/>
    <w:rsid w:val="00597076"/>
    <w:rsid w:val="005A0312"/>
    <w:rsid w:val="005A0386"/>
    <w:rsid w:val="005A08A8"/>
    <w:rsid w:val="005A1825"/>
    <w:rsid w:val="005A30B9"/>
    <w:rsid w:val="005A3E2B"/>
    <w:rsid w:val="005A4517"/>
    <w:rsid w:val="005A5760"/>
    <w:rsid w:val="005A66A4"/>
    <w:rsid w:val="005A6A96"/>
    <w:rsid w:val="005A6E5E"/>
    <w:rsid w:val="005A6E99"/>
    <w:rsid w:val="005A7CEC"/>
    <w:rsid w:val="005A7FEF"/>
    <w:rsid w:val="005B049C"/>
    <w:rsid w:val="005B0895"/>
    <w:rsid w:val="005B0E36"/>
    <w:rsid w:val="005B2401"/>
    <w:rsid w:val="005B33DC"/>
    <w:rsid w:val="005B40EB"/>
    <w:rsid w:val="005B445F"/>
    <w:rsid w:val="005B4651"/>
    <w:rsid w:val="005B475F"/>
    <w:rsid w:val="005B4EE1"/>
    <w:rsid w:val="005B58B3"/>
    <w:rsid w:val="005B613B"/>
    <w:rsid w:val="005B6D72"/>
    <w:rsid w:val="005C0347"/>
    <w:rsid w:val="005C0665"/>
    <w:rsid w:val="005C3796"/>
    <w:rsid w:val="005C3FE5"/>
    <w:rsid w:val="005C4C09"/>
    <w:rsid w:val="005C5210"/>
    <w:rsid w:val="005C570E"/>
    <w:rsid w:val="005C5A9F"/>
    <w:rsid w:val="005D205F"/>
    <w:rsid w:val="005D212E"/>
    <w:rsid w:val="005D2676"/>
    <w:rsid w:val="005D3704"/>
    <w:rsid w:val="005D44A9"/>
    <w:rsid w:val="005D471E"/>
    <w:rsid w:val="005D509D"/>
    <w:rsid w:val="005D5C22"/>
    <w:rsid w:val="005D7F84"/>
    <w:rsid w:val="005D7FC2"/>
    <w:rsid w:val="005E03A4"/>
    <w:rsid w:val="005E06A4"/>
    <w:rsid w:val="005E2199"/>
    <w:rsid w:val="005E30A6"/>
    <w:rsid w:val="005E3249"/>
    <w:rsid w:val="005E350C"/>
    <w:rsid w:val="005E3A7C"/>
    <w:rsid w:val="005E4EEA"/>
    <w:rsid w:val="005E6BC0"/>
    <w:rsid w:val="005E70AA"/>
    <w:rsid w:val="005E788D"/>
    <w:rsid w:val="005F1632"/>
    <w:rsid w:val="005F1A19"/>
    <w:rsid w:val="005F21FB"/>
    <w:rsid w:val="005F367A"/>
    <w:rsid w:val="005F36A6"/>
    <w:rsid w:val="005F3816"/>
    <w:rsid w:val="005F402C"/>
    <w:rsid w:val="005F4F84"/>
    <w:rsid w:val="005F5085"/>
    <w:rsid w:val="005F5292"/>
    <w:rsid w:val="005F5C0B"/>
    <w:rsid w:val="00600546"/>
    <w:rsid w:val="00601FF5"/>
    <w:rsid w:val="00602655"/>
    <w:rsid w:val="00603996"/>
    <w:rsid w:val="006044EF"/>
    <w:rsid w:val="00604897"/>
    <w:rsid w:val="00606B5B"/>
    <w:rsid w:val="006072B7"/>
    <w:rsid w:val="006077A6"/>
    <w:rsid w:val="00610997"/>
    <w:rsid w:val="00610B5A"/>
    <w:rsid w:val="006127F7"/>
    <w:rsid w:val="00612E97"/>
    <w:rsid w:val="006131A1"/>
    <w:rsid w:val="006134F5"/>
    <w:rsid w:val="006143B3"/>
    <w:rsid w:val="0061459B"/>
    <w:rsid w:val="00615A4E"/>
    <w:rsid w:val="00615DAB"/>
    <w:rsid w:val="00615E4C"/>
    <w:rsid w:val="006160B4"/>
    <w:rsid w:val="0061619C"/>
    <w:rsid w:val="006163F3"/>
    <w:rsid w:val="00616A56"/>
    <w:rsid w:val="00617451"/>
    <w:rsid w:val="00617A03"/>
    <w:rsid w:val="0062062F"/>
    <w:rsid w:val="00621B9C"/>
    <w:rsid w:val="00622419"/>
    <w:rsid w:val="00623D06"/>
    <w:rsid w:val="006245B3"/>
    <w:rsid w:val="0062793B"/>
    <w:rsid w:val="00630EA7"/>
    <w:rsid w:val="00631139"/>
    <w:rsid w:val="006315C5"/>
    <w:rsid w:val="00632435"/>
    <w:rsid w:val="006326FD"/>
    <w:rsid w:val="0063390A"/>
    <w:rsid w:val="006339DE"/>
    <w:rsid w:val="00633B32"/>
    <w:rsid w:val="00634BE1"/>
    <w:rsid w:val="00636DAD"/>
    <w:rsid w:val="006372DD"/>
    <w:rsid w:val="00637EA8"/>
    <w:rsid w:val="0064040F"/>
    <w:rsid w:val="00641314"/>
    <w:rsid w:val="0064153F"/>
    <w:rsid w:val="00642BF0"/>
    <w:rsid w:val="0064316D"/>
    <w:rsid w:val="006440EB"/>
    <w:rsid w:val="006447B1"/>
    <w:rsid w:val="00645226"/>
    <w:rsid w:val="00645E7B"/>
    <w:rsid w:val="00647338"/>
    <w:rsid w:val="00647FF0"/>
    <w:rsid w:val="006508E1"/>
    <w:rsid w:val="00650AAF"/>
    <w:rsid w:val="00650ED0"/>
    <w:rsid w:val="00650FCE"/>
    <w:rsid w:val="00651546"/>
    <w:rsid w:val="0065170E"/>
    <w:rsid w:val="006527E3"/>
    <w:rsid w:val="0065286F"/>
    <w:rsid w:val="00652B70"/>
    <w:rsid w:val="00654152"/>
    <w:rsid w:val="00656565"/>
    <w:rsid w:val="00656EAB"/>
    <w:rsid w:val="00657610"/>
    <w:rsid w:val="00657CFF"/>
    <w:rsid w:val="00662EAB"/>
    <w:rsid w:val="00663E95"/>
    <w:rsid w:val="006645B9"/>
    <w:rsid w:val="0066542A"/>
    <w:rsid w:val="0067043A"/>
    <w:rsid w:val="006704B2"/>
    <w:rsid w:val="006711FD"/>
    <w:rsid w:val="00672F11"/>
    <w:rsid w:val="00673D74"/>
    <w:rsid w:val="006747E2"/>
    <w:rsid w:val="00674D7D"/>
    <w:rsid w:val="00674EA5"/>
    <w:rsid w:val="00676624"/>
    <w:rsid w:val="006838B9"/>
    <w:rsid w:val="00683B8D"/>
    <w:rsid w:val="00683C84"/>
    <w:rsid w:val="006846F0"/>
    <w:rsid w:val="00685F21"/>
    <w:rsid w:val="0068649F"/>
    <w:rsid w:val="00686E69"/>
    <w:rsid w:val="00687A2E"/>
    <w:rsid w:val="00690917"/>
    <w:rsid w:val="006941AC"/>
    <w:rsid w:val="00694590"/>
    <w:rsid w:val="00695FB5"/>
    <w:rsid w:val="00695FBB"/>
    <w:rsid w:val="006966D5"/>
    <w:rsid w:val="00697EDE"/>
    <w:rsid w:val="006A18E5"/>
    <w:rsid w:val="006A2717"/>
    <w:rsid w:val="006A31CC"/>
    <w:rsid w:val="006A4427"/>
    <w:rsid w:val="006A5634"/>
    <w:rsid w:val="006A5A3B"/>
    <w:rsid w:val="006A62CB"/>
    <w:rsid w:val="006A65EA"/>
    <w:rsid w:val="006A6830"/>
    <w:rsid w:val="006A68AE"/>
    <w:rsid w:val="006A7FC0"/>
    <w:rsid w:val="006B0041"/>
    <w:rsid w:val="006B01BE"/>
    <w:rsid w:val="006B08CE"/>
    <w:rsid w:val="006B13A5"/>
    <w:rsid w:val="006B1CA5"/>
    <w:rsid w:val="006B2574"/>
    <w:rsid w:val="006B7F3B"/>
    <w:rsid w:val="006C15FB"/>
    <w:rsid w:val="006C15FE"/>
    <w:rsid w:val="006C3939"/>
    <w:rsid w:val="006C4F9F"/>
    <w:rsid w:val="006C7239"/>
    <w:rsid w:val="006C75F9"/>
    <w:rsid w:val="006C78A7"/>
    <w:rsid w:val="006D0638"/>
    <w:rsid w:val="006D0BD6"/>
    <w:rsid w:val="006D1CCA"/>
    <w:rsid w:val="006D3E5E"/>
    <w:rsid w:val="006D3E8A"/>
    <w:rsid w:val="006D4544"/>
    <w:rsid w:val="006D567F"/>
    <w:rsid w:val="006D6997"/>
    <w:rsid w:val="006D6B14"/>
    <w:rsid w:val="006D7A9D"/>
    <w:rsid w:val="006E0310"/>
    <w:rsid w:val="006E1BB8"/>
    <w:rsid w:val="006E1CFE"/>
    <w:rsid w:val="006E2A3C"/>
    <w:rsid w:val="006E2BDD"/>
    <w:rsid w:val="006E315A"/>
    <w:rsid w:val="006E4F17"/>
    <w:rsid w:val="006E5D19"/>
    <w:rsid w:val="006E6754"/>
    <w:rsid w:val="006E682D"/>
    <w:rsid w:val="006E70F4"/>
    <w:rsid w:val="006E7371"/>
    <w:rsid w:val="006F0477"/>
    <w:rsid w:val="006F1EC5"/>
    <w:rsid w:val="006F4160"/>
    <w:rsid w:val="006F42E0"/>
    <w:rsid w:val="006F45D5"/>
    <w:rsid w:val="006F58FB"/>
    <w:rsid w:val="006F62CA"/>
    <w:rsid w:val="006F6A9A"/>
    <w:rsid w:val="006F7301"/>
    <w:rsid w:val="006F752D"/>
    <w:rsid w:val="006F7D71"/>
    <w:rsid w:val="00700339"/>
    <w:rsid w:val="007008BD"/>
    <w:rsid w:val="0070138A"/>
    <w:rsid w:val="0070375E"/>
    <w:rsid w:val="00703807"/>
    <w:rsid w:val="00704AA1"/>
    <w:rsid w:val="00705E0D"/>
    <w:rsid w:val="00707633"/>
    <w:rsid w:val="007108E2"/>
    <w:rsid w:val="00711B1C"/>
    <w:rsid w:val="00712C3D"/>
    <w:rsid w:val="007146A5"/>
    <w:rsid w:val="00714FE9"/>
    <w:rsid w:val="00715BE6"/>
    <w:rsid w:val="00715DDF"/>
    <w:rsid w:val="00716AEF"/>
    <w:rsid w:val="00717250"/>
    <w:rsid w:val="007173F0"/>
    <w:rsid w:val="00717421"/>
    <w:rsid w:val="00717D15"/>
    <w:rsid w:val="007208F4"/>
    <w:rsid w:val="00720F08"/>
    <w:rsid w:val="00721932"/>
    <w:rsid w:val="007236AF"/>
    <w:rsid w:val="00724469"/>
    <w:rsid w:val="00724717"/>
    <w:rsid w:val="00724E72"/>
    <w:rsid w:val="00725C21"/>
    <w:rsid w:val="00727478"/>
    <w:rsid w:val="00727494"/>
    <w:rsid w:val="00727816"/>
    <w:rsid w:val="00727E55"/>
    <w:rsid w:val="0073092B"/>
    <w:rsid w:val="007329F6"/>
    <w:rsid w:val="00733513"/>
    <w:rsid w:val="007357C9"/>
    <w:rsid w:val="007362B8"/>
    <w:rsid w:val="007364DF"/>
    <w:rsid w:val="00736FE0"/>
    <w:rsid w:val="00737F66"/>
    <w:rsid w:val="0074151B"/>
    <w:rsid w:val="007418C0"/>
    <w:rsid w:val="00741FDB"/>
    <w:rsid w:val="00742B17"/>
    <w:rsid w:val="00742D41"/>
    <w:rsid w:val="0074355B"/>
    <w:rsid w:val="00744DC4"/>
    <w:rsid w:val="00745FBA"/>
    <w:rsid w:val="007462B1"/>
    <w:rsid w:val="007468A6"/>
    <w:rsid w:val="00746E94"/>
    <w:rsid w:val="007470E3"/>
    <w:rsid w:val="007473DC"/>
    <w:rsid w:val="00750196"/>
    <w:rsid w:val="00750320"/>
    <w:rsid w:val="007514AA"/>
    <w:rsid w:val="0075227E"/>
    <w:rsid w:val="0075390A"/>
    <w:rsid w:val="0075452D"/>
    <w:rsid w:val="007566A9"/>
    <w:rsid w:val="00757352"/>
    <w:rsid w:val="00757870"/>
    <w:rsid w:val="00757DD1"/>
    <w:rsid w:val="00757FD6"/>
    <w:rsid w:val="007602E6"/>
    <w:rsid w:val="0076123E"/>
    <w:rsid w:val="00761252"/>
    <w:rsid w:val="00761EE1"/>
    <w:rsid w:val="00762E2F"/>
    <w:rsid w:val="00762EE3"/>
    <w:rsid w:val="0076326C"/>
    <w:rsid w:val="00763671"/>
    <w:rsid w:val="00763679"/>
    <w:rsid w:val="00765AE9"/>
    <w:rsid w:val="007665BD"/>
    <w:rsid w:val="00766860"/>
    <w:rsid w:val="00772F38"/>
    <w:rsid w:val="00773E94"/>
    <w:rsid w:val="00775CF2"/>
    <w:rsid w:val="00776906"/>
    <w:rsid w:val="00777EA5"/>
    <w:rsid w:val="00781031"/>
    <w:rsid w:val="0078124D"/>
    <w:rsid w:val="00782092"/>
    <w:rsid w:val="007825E5"/>
    <w:rsid w:val="0078294E"/>
    <w:rsid w:val="0078311A"/>
    <w:rsid w:val="0078624E"/>
    <w:rsid w:val="0078637D"/>
    <w:rsid w:val="00790A28"/>
    <w:rsid w:val="00791CFF"/>
    <w:rsid w:val="0079255D"/>
    <w:rsid w:val="00792676"/>
    <w:rsid w:val="00792732"/>
    <w:rsid w:val="007957A6"/>
    <w:rsid w:val="007958C7"/>
    <w:rsid w:val="007A0DBA"/>
    <w:rsid w:val="007A16F6"/>
    <w:rsid w:val="007A23F7"/>
    <w:rsid w:val="007A36A8"/>
    <w:rsid w:val="007A3F93"/>
    <w:rsid w:val="007A56A7"/>
    <w:rsid w:val="007A5721"/>
    <w:rsid w:val="007A6285"/>
    <w:rsid w:val="007A6F39"/>
    <w:rsid w:val="007B3450"/>
    <w:rsid w:val="007B5132"/>
    <w:rsid w:val="007B5A9D"/>
    <w:rsid w:val="007B69BC"/>
    <w:rsid w:val="007B742F"/>
    <w:rsid w:val="007B7480"/>
    <w:rsid w:val="007B7697"/>
    <w:rsid w:val="007C03B7"/>
    <w:rsid w:val="007C041F"/>
    <w:rsid w:val="007C09BF"/>
    <w:rsid w:val="007C0C84"/>
    <w:rsid w:val="007C0EAB"/>
    <w:rsid w:val="007C0EE5"/>
    <w:rsid w:val="007C1999"/>
    <w:rsid w:val="007C31C0"/>
    <w:rsid w:val="007C3F39"/>
    <w:rsid w:val="007C425E"/>
    <w:rsid w:val="007C45EE"/>
    <w:rsid w:val="007C50DD"/>
    <w:rsid w:val="007C51BA"/>
    <w:rsid w:val="007C5670"/>
    <w:rsid w:val="007C6D2E"/>
    <w:rsid w:val="007C7570"/>
    <w:rsid w:val="007C7B3B"/>
    <w:rsid w:val="007C7CDD"/>
    <w:rsid w:val="007C7DDF"/>
    <w:rsid w:val="007D074A"/>
    <w:rsid w:val="007D0C2A"/>
    <w:rsid w:val="007D15C8"/>
    <w:rsid w:val="007D1F6F"/>
    <w:rsid w:val="007D2E41"/>
    <w:rsid w:val="007D2E73"/>
    <w:rsid w:val="007D372E"/>
    <w:rsid w:val="007D445D"/>
    <w:rsid w:val="007D4658"/>
    <w:rsid w:val="007D48A5"/>
    <w:rsid w:val="007D5496"/>
    <w:rsid w:val="007D574E"/>
    <w:rsid w:val="007D5A43"/>
    <w:rsid w:val="007D6A07"/>
    <w:rsid w:val="007D6CDF"/>
    <w:rsid w:val="007D749E"/>
    <w:rsid w:val="007D777E"/>
    <w:rsid w:val="007D7CAA"/>
    <w:rsid w:val="007D7CDA"/>
    <w:rsid w:val="007D7FF7"/>
    <w:rsid w:val="007E0047"/>
    <w:rsid w:val="007E06B2"/>
    <w:rsid w:val="007E0B22"/>
    <w:rsid w:val="007E2167"/>
    <w:rsid w:val="007E569F"/>
    <w:rsid w:val="007E594D"/>
    <w:rsid w:val="007E5B86"/>
    <w:rsid w:val="007E702E"/>
    <w:rsid w:val="007E703A"/>
    <w:rsid w:val="007E7877"/>
    <w:rsid w:val="007F0B2F"/>
    <w:rsid w:val="007F0B3D"/>
    <w:rsid w:val="007F1F66"/>
    <w:rsid w:val="007F36F3"/>
    <w:rsid w:val="007F40D3"/>
    <w:rsid w:val="007F41AC"/>
    <w:rsid w:val="007F4B27"/>
    <w:rsid w:val="007F589C"/>
    <w:rsid w:val="00800464"/>
    <w:rsid w:val="008016A9"/>
    <w:rsid w:val="00804D2D"/>
    <w:rsid w:val="00806AA0"/>
    <w:rsid w:val="00806F34"/>
    <w:rsid w:val="00806F7D"/>
    <w:rsid w:val="008078BC"/>
    <w:rsid w:val="00810021"/>
    <w:rsid w:val="0081416A"/>
    <w:rsid w:val="00817938"/>
    <w:rsid w:val="00820716"/>
    <w:rsid w:val="008208B7"/>
    <w:rsid w:val="00821D78"/>
    <w:rsid w:val="008235D2"/>
    <w:rsid w:val="00825627"/>
    <w:rsid w:val="00826AC7"/>
    <w:rsid w:val="00827712"/>
    <w:rsid w:val="008303C4"/>
    <w:rsid w:val="00831140"/>
    <w:rsid w:val="008329D9"/>
    <w:rsid w:val="0083309C"/>
    <w:rsid w:val="00834291"/>
    <w:rsid w:val="00834523"/>
    <w:rsid w:val="00835225"/>
    <w:rsid w:val="00835CE1"/>
    <w:rsid w:val="008369E1"/>
    <w:rsid w:val="00836F11"/>
    <w:rsid w:val="00837593"/>
    <w:rsid w:val="00837A7B"/>
    <w:rsid w:val="008405B2"/>
    <w:rsid w:val="008410D5"/>
    <w:rsid w:val="00841358"/>
    <w:rsid w:val="00841AD1"/>
    <w:rsid w:val="00842182"/>
    <w:rsid w:val="008435E1"/>
    <w:rsid w:val="00843E02"/>
    <w:rsid w:val="00843F5D"/>
    <w:rsid w:val="00844D27"/>
    <w:rsid w:val="008456AF"/>
    <w:rsid w:val="00846444"/>
    <w:rsid w:val="00846628"/>
    <w:rsid w:val="00846BFF"/>
    <w:rsid w:val="00846EF7"/>
    <w:rsid w:val="00851585"/>
    <w:rsid w:val="0085159C"/>
    <w:rsid w:val="00852075"/>
    <w:rsid w:val="00853961"/>
    <w:rsid w:val="008548E1"/>
    <w:rsid w:val="00855BDA"/>
    <w:rsid w:val="00857532"/>
    <w:rsid w:val="00857540"/>
    <w:rsid w:val="008601A4"/>
    <w:rsid w:val="008609C3"/>
    <w:rsid w:val="00861394"/>
    <w:rsid w:val="00862525"/>
    <w:rsid w:val="008625F7"/>
    <w:rsid w:val="00862723"/>
    <w:rsid w:val="008627B8"/>
    <w:rsid w:val="0086313F"/>
    <w:rsid w:val="00863DF7"/>
    <w:rsid w:val="008658B5"/>
    <w:rsid w:val="008659C9"/>
    <w:rsid w:val="00865E4B"/>
    <w:rsid w:val="00866902"/>
    <w:rsid w:val="00866DC4"/>
    <w:rsid w:val="00867FF7"/>
    <w:rsid w:val="00871591"/>
    <w:rsid w:val="00871B9D"/>
    <w:rsid w:val="00872253"/>
    <w:rsid w:val="00874637"/>
    <w:rsid w:val="00874845"/>
    <w:rsid w:val="00874AD4"/>
    <w:rsid w:val="00874CEE"/>
    <w:rsid w:val="00875161"/>
    <w:rsid w:val="0087598A"/>
    <w:rsid w:val="00876460"/>
    <w:rsid w:val="00876EAF"/>
    <w:rsid w:val="00880370"/>
    <w:rsid w:val="00882833"/>
    <w:rsid w:val="0088391D"/>
    <w:rsid w:val="00884268"/>
    <w:rsid w:val="00884409"/>
    <w:rsid w:val="00884D1B"/>
    <w:rsid w:val="00885340"/>
    <w:rsid w:val="00885498"/>
    <w:rsid w:val="008863DC"/>
    <w:rsid w:val="00887E28"/>
    <w:rsid w:val="00890A62"/>
    <w:rsid w:val="00891ABE"/>
    <w:rsid w:val="00891BFA"/>
    <w:rsid w:val="00891F1F"/>
    <w:rsid w:val="0089298D"/>
    <w:rsid w:val="0089306F"/>
    <w:rsid w:val="00893305"/>
    <w:rsid w:val="008967BA"/>
    <w:rsid w:val="00896D9B"/>
    <w:rsid w:val="00896DDF"/>
    <w:rsid w:val="008975E0"/>
    <w:rsid w:val="00897B12"/>
    <w:rsid w:val="008A0F4B"/>
    <w:rsid w:val="008A1EFE"/>
    <w:rsid w:val="008A4399"/>
    <w:rsid w:val="008A47AA"/>
    <w:rsid w:val="008A6657"/>
    <w:rsid w:val="008B0230"/>
    <w:rsid w:val="008B3C0E"/>
    <w:rsid w:val="008B3E51"/>
    <w:rsid w:val="008B4B62"/>
    <w:rsid w:val="008B5AE1"/>
    <w:rsid w:val="008B5D0B"/>
    <w:rsid w:val="008B6BB6"/>
    <w:rsid w:val="008C4D02"/>
    <w:rsid w:val="008C524A"/>
    <w:rsid w:val="008D06F3"/>
    <w:rsid w:val="008D083C"/>
    <w:rsid w:val="008D1C06"/>
    <w:rsid w:val="008D2B67"/>
    <w:rsid w:val="008D35DE"/>
    <w:rsid w:val="008D396D"/>
    <w:rsid w:val="008D41A2"/>
    <w:rsid w:val="008D4C78"/>
    <w:rsid w:val="008D50FE"/>
    <w:rsid w:val="008D6D2D"/>
    <w:rsid w:val="008D7D63"/>
    <w:rsid w:val="008F1D2B"/>
    <w:rsid w:val="008F2172"/>
    <w:rsid w:val="008F3B4B"/>
    <w:rsid w:val="008F4BC2"/>
    <w:rsid w:val="008F73E2"/>
    <w:rsid w:val="00900798"/>
    <w:rsid w:val="0090184E"/>
    <w:rsid w:val="0090229C"/>
    <w:rsid w:val="00903328"/>
    <w:rsid w:val="00904992"/>
    <w:rsid w:val="00905C69"/>
    <w:rsid w:val="00905DC4"/>
    <w:rsid w:val="009061F7"/>
    <w:rsid w:val="009079C3"/>
    <w:rsid w:val="00910CF7"/>
    <w:rsid w:val="00911048"/>
    <w:rsid w:val="0091183F"/>
    <w:rsid w:val="00911A77"/>
    <w:rsid w:val="009131BA"/>
    <w:rsid w:val="00913DF9"/>
    <w:rsid w:val="00913FB5"/>
    <w:rsid w:val="009141A8"/>
    <w:rsid w:val="00914462"/>
    <w:rsid w:val="00914612"/>
    <w:rsid w:val="009147B1"/>
    <w:rsid w:val="00914B21"/>
    <w:rsid w:val="00915F7F"/>
    <w:rsid w:val="00916533"/>
    <w:rsid w:val="0092112B"/>
    <w:rsid w:val="0092166C"/>
    <w:rsid w:val="00921DD1"/>
    <w:rsid w:val="00923D4F"/>
    <w:rsid w:val="009240DB"/>
    <w:rsid w:val="00924E52"/>
    <w:rsid w:val="00925F6A"/>
    <w:rsid w:val="00927FF8"/>
    <w:rsid w:val="009317B4"/>
    <w:rsid w:val="00931B12"/>
    <w:rsid w:val="009327EC"/>
    <w:rsid w:val="00933A6E"/>
    <w:rsid w:val="00933E21"/>
    <w:rsid w:val="00934931"/>
    <w:rsid w:val="00934C6A"/>
    <w:rsid w:val="0093532A"/>
    <w:rsid w:val="00936329"/>
    <w:rsid w:val="0094154A"/>
    <w:rsid w:val="00943194"/>
    <w:rsid w:val="00943B5E"/>
    <w:rsid w:val="00946CE4"/>
    <w:rsid w:val="009504A9"/>
    <w:rsid w:val="00950695"/>
    <w:rsid w:val="00950F39"/>
    <w:rsid w:val="009513E3"/>
    <w:rsid w:val="00952C14"/>
    <w:rsid w:val="00953965"/>
    <w:rsid w:val="00954F33"/>
    <w:rsid w:val="0095537F"/>
    <w:rsid w:val="009577E6"/>
    <w:rsid w:val="00960127"/>
    <w:rsid w:val="00961F3A"/>
    <w:rsid w:val="00963CDE"/>
    <w:rsid w:val="00965C4D"/>
    <w:rsid w:val="00965FF3"/>
    <w:rsid w:val="009664EB"/>
    <w:rsid w:val="009677A2"/>
    <w:rsid w:val="00970176"/>
    <w:rsid w:val="00970A93"/>
    <w:rsid w:val="00970C52"/>
    <w:rsid w:val="00970E22"/>
    <w:rsid w:val="009718E4"/>
    <w:rsid w:val="0097280F"/>
    <w:rsid w:val="00972C25"/>
    <w:rsid w:val="00975E83"/>
    <w:rsid w:val="00977F70"/>
    <w:rsid w:val="009809BA"/>
    <w:rsid w:val="00980E76"/>
    <w:rsid w:val="00982732"/>
    <w:rsid w:val="00982989"/>
    <w:rsid w:val="009831FC"/>
    <w:rsid w:val="009835AC"/>
    <w:rsid w:val="009836C6"/>
    <w:rsid w:val="00984248"/>
    <w:rsid w:val="009846DD"/>
    <w:rsid w:val="0098736B"/>
    <w:rsid w:val="0098756E"/>
    <w:rsid w:val="00987D23"/>
    <w:rsid w:val="0099267F"/>
    <w:rsid w:val="0099277A"/>
    <w:rsid w:val="009927F7"/>
    <w:rsid w:val="00992BD0"/>
    <w:rsid w:val="00995729"/>
    <w:rsid w:val="00995EB4"/>
    <w:rsid w:val="009A04D5"/>
    <w:rsid w:val="009A0B49"/>
    <w:rsid w:val="009A38DB"/>
    <w:rsid w:val="009A3C42"/>
    <w:rsid w:val="009A6023"/>
    <w:rsid w:val="009A65B4"/>
    <w:rsid w:val="009A6D45"/>
    <w:rsid w:val="009A6E41"/>
    <w:rsid w:val="009A6EA3"/>
    <w:rsid w:val="009A6F20"/>
    <w:rsid w:val="009B11FC"/>
    <w:rsid w:val="009B2E3B"/>
    <w:rsid w:val="009B41A2"/>
    <w:rsid w:val="009B550F"/>
    <w:rsid w:val="009B5C89"/>
    <w:rsid w:val="009B5CCE"/>
    <w:rsid w:val="009B7036"/>
    <w:rsid w:val="009C0151"/>
    <w:rsid w:val="009C0848"/>
    <w:rsid w:val="009C0AB6"/>
    <w:rsid w:val="009C120E"/>
    <w:rsid w:val="009C4527"/>
    <w:rsid w:val="009C47CE"/>
    <w:rsid w:val="009C5122"/>
    <w:rsid w:val="009C580D"/>
    <w:rsid w:val="009C6B76"/>
    <w:rsid w:val="009D1E46"/>
    <w:rsid w:val="009D5BAD"/>
    <w:rsid w:val="009D6CAD"/>
    <w:rsid w:val="009D6D17"/>
    <w:rsid w:val="009D7E4E"/>
    <w:rsid w:val="009D7FA0"/>
    <w:rsid w:val="009E04A4"/>
    <w:rsid w:val="009E1609"/>
    <w:rsid w:val="009E2AB5"/>
    <w:rsid w:val="009E71D2"/>
    <w:rsid w:val="009F0B60"/>
    <w:rsid w:val="009F16F9"/>
    <w:rsid w:val="009F19BB"/>
    <w:rsid w:val="009F2734"/>
    <w:rsid w:val="009F34D9"/>
    <w:rsid w:val="009F3A78"/>
    <w:rsid w:val="009F6A51"/>
    <w:rsid w:val="009F7755"/>
    <w:rsid w:val="00A00D60"/>
    <w:rsid w:val="00A01D34"/>
    <w:rsid w:val="00A045C3"/>
    <w:rsid w:val="00A045FD"/>
    <w:rsid w:val="00A04CD0"/>
    <w:rsid w:val="00A05756"/>
    <w:rsid w:val="00A0603C"/>
    <w:rsid w:val="00A06DBA"/>
    <w:rsid w:val="00A06EF3"/>
    <w:rsid w:val="00A10B53"/>
    <w:rsid w:val="00A11C6B"/>
    <w:rsid w:val="00A12182"/>
    <w:rsid w:val="00A1225A"/>
    <w:rsid w:val="00A12B75"/>
    <w:rsid w:val="00A13033"/>
    <w:rsid w:val="00A1391F"/>
    <w:rsid w:val="00A15358"/>
    <w:rsid w:val="00A16CC1"/>
    <w:rsid w:val="00A171CD"/>
    <w:rsid w:val="00A17420"/>
    <w:rsid w:val="00A20101"/>
    <w:rsid w:val="00A20380"/>
    <w:rsid w:val="00A219B3"/>
    <w:rsid w:val="00A22B8E"/>
    <w:rsid w:val="00A24D69"/>
    <w:rsid w:val="00A25027"/>
    <w:rsid w:val="00A256AA"/>
    <w:rsid w:val="00A261B4"/>
    <w:rsid w:val="00A26909"/>
    <w:rsid w:val="00A2695C"/>
    <w:rsid w:val="00A26C8D"/>
    <w:rsid w:val="00A26EF2"/>
    <w:rsid w:val="00A27067"/>
    <w:rsid w:val="00A271BA"/>
    <w:rsid w:val="00A27585"/>
    <w:rsid w:val="00A30E86"/>
    <w:rsid w:val="00A32397"/>
    <w:rsid w:val="00A34B6E"/>
    <w:rsid w:val="00A34E7C"/>
    <w:rsid w:val="00A37650"/>
    <w:rsid w:val="00A3788D"/>
    <w:rsid w:val="00A4084A"/>
    <w:rsid w:val="00A41005"/>
    <w:rsid w:val="00A42953"/>
    <w:rsid w:val="00A42BD9"/>
    <w:rsid w:val="00A42C7E"/>
    <w:rsid w:val="00A442B3"/>
    <w:rsid w:val="00A45470"/>
    <w:rsid w:val="00A470AC"/>
    <w:rsid w:val="00A508B6"/>
    <w:rsid w:val="00A52BE7"/>
    <w:rsid w:val="00A52C8B"/>
    <w:rsid w:val="00A52FF2"/>
    <w:rsid w:val="00A559F9"/>
    <w:rsid w:val="00A56700"/>
    <w:rsid w:val="00A57620"/>
    <w:rsid w:val="00A602D5"/>
    <w:rsid w:val="00A61927"/>
    <w:rsid w:val="00A62DCA"/>
    <w:rsid w:val="00A635C1"/>
    <w:rsid w:val="00A652FC"/>
    <w:rsid w:val="00A65AA4"/>
    <w:rsid w:val="00A67548"/>
    <w:rsid w:val="00A675A7"/>
    <w:rsid w:val="00A679E8"/>
    <w:rsid w:val="00A71C5C"/>
    <w:rsid w:val="00A75B7E"/>
    <w:rsid w:val="00A76CF2"/>
    <w:rsid w:val="00A77EB1"/>
    <w:rsid w:val="00A77EE2"/>
    <w:rsid w:val="00A829E6"/>
    <w:rsid w:val="00A85202"/>
    <w:rsid w:val="00A86444"/>
    <w:rsid w:val="00A9049F"/>
    <w:rsid w:val="00A90705"/>
    <w:rsid w:val="00A918D4"/>
    <w:rsid w:val="00A922F2"/>
    <w:rsid w:val="00A92F9A"/>
    <w:rsid w:val="00A93704"/>
    <w:rsid w:val="00A9474D"/>
    <w:rsid w:val="00AA00FB"/>
    <w:rsid w:val="00AA064C"/>
    <w:rsid w:val="00AA250E"/>
    <w:rsid w:val="00AA3351"/>
    <w:rsid w:val="00AA337E"/>
    <w:rsid w:val="00AA3EBF"/>
    <w:rsid w:val="00AA5248"/>
    <w:rsid w:val="00AA6A5B"/>
    <w:rsid w:val="00AB00E6"/>
    <w:rsid w:val="00AB0634"/>
    <w:rsid w:val="00AB16CD"/>
    <w:rsid w:val="00AB3F38"/>
    <w:rsid w:val="00AC235E"/>
    <w:rsid w:val="00AC2FC4"/>
    <w:rsid w:val="00AC32DE"/>
    <w:rsid w:val="00AC4E49"/>
    <w:rsid w:val="00AC6972"/>
    <w:rsid w:val="00AD0201"/>
    <w:rsid w:val="00AD12D2"/>
    <w:rsid w:val="00AD12E3"/>
    <w:rsid w:val="00AD2D02"/>
    <w:rsid w:val="00AD2D96"/>
    <w:rsid w:val="00AD3A20"/>
    <w:rsid w:val="00AD4BDC"/>
    <w:rsid w:val="00AD581A"/>
    <w:rsid w:val="00AD59EE"/>
    <w:rsid w:val="00AD6402"/>
    <w:rsid w:val="00AE0508"/>
    <w:rsid w:val="00AE070F"/>
    <w:rsid w:val="00AE1713"/>
    <w:rsid w:val="00AE1D3E"/>
    <w:rsid w:val="00AE2013"/>
    <w:rsid w:val="00AE2BC6"/>
    <w:rsid w:val="00AE30DE"/>
    <w:rsid w:val="00AE378D"/>
    <w:rsid w:val="00AE60C9"/>
    <w:rsid w:val="00AE735D"/>
    <w:rsid w:val="00AF1036"/>
    <w:rsid w:val="00AF10B3"/>
    <w:rsid w:val="00AF1337"/>
    <w:rsid w:val="00AF227A"/>
    <w:rsid w:val="00AF559C"/>
    <w:rsid w:val="00AF5976"/>
    <w:rsid w:val="00AF5D19"/>
    <w:rsid w:val="00AF60C9"/>
    <w:rsid w:val="00AF6BEE"/>
    <w:rsid w:val="00AF70E3"/>
    <w:rsid w:val="00AF7532"/>
    <w:rsid w:val="00B002E2"/>
    <w:rsid w:val="00B00617"/>
    <w:rsid w:val="00B00A91"/>
    <w:rsid w:val="00B01942"/>
    <w:rsid w:val="00B01BD2"/>
    <w:rsid w:val="00B021B7"/>
    <w:rsid w:val="00B03AF9"/>
    <w:rsid w:val="00B05C9F"/>
    <w:rsid w:val="00B06A04"/>
    <w:rsid w:val="00B07D29"/>
    <w:rsid w:val="00B07DC7"/>
    <w:rsid w:val="00B07F88"/>
    <w:rsid w:val="00B10476"/>
    <w:rsid w:val="00B1199C"/>
    <w:rsid w:val="00B11BAE"/>
    <w:rsid w:val="00B12C7C"/>
    <w:rsid w:val="00B13E74"/>
    <w:rsid w:val="00B14546"/>
    <w:rsid w:val="00B16F56"/>
    <w:rsid w:val="00B178A5"/>
    <w:rsid w:val="00B17C5E"/>
    <w:rsid w:val="00B201A9"/>
    <w:rsid w:val="00B20DF7"/>
    <w:rsid w:val="00B224C1"/>
    <w:rsid w:val="00B24CAC"/>
    <w:rsid w:val="00B25BCC"/>
    <w:rsid w:val="00B263AF"/>
    <w:rsid w:val="00B27D08"/>
    <w:rsid w:val="00B27E64"/>
    <w:rsid w:val="00B30007"/>
    <w:rsid w:val="00B3093E"/>
    <w:rsid w:val="00B30AA1"/>
    <w:rsid w:val="00B327CE"/>
    <w:rsid w:val="00B3306C"/>
    <w:rsid w:val="00B33532"/>
    <w:rsid w:val="00B33BF8"/>
    <w:rsid w:val="00B37AA8"/>
    <w:rsid w:val="00B37B3A"/>
    <w:rsid w:val="00B40942"/>
    <w:rsid w:val="00B410E8"/>
    <w:rsid w:val="00B413E1"/>
    <w:rsid w:val="00B435EC"/>
    <w:rsid w:val="00B43EDA"/>
    <w:rsid w:val="00B459CE"/>
    <w:rsid w:val="00B45DD9"/>
    <w:rsid w:val="00B50975"/>
    <w:rsid w:val="00B5232C"/>
    <w:rsid w:val="00B52493"/>
    <w:rsid w:val="00B532D9"/>
    <w:rsid w:val="00B53E8E"/>
    <w:rsid w:val="00B54E0C"/>
    <w:rsid w:val="00B54E1E"/>
    <w:rsid w:val="00B56707"/>
    <w:rsid w:val="00B57B1F"/>
    <w:rsid w:val="00B57CB5"/>
    <w:rsid w:val="00B614C3"/>
    <w:rsid w:val="00B62A26"/>
    <w:rsid w:val="00B62D7B"/>
    <w:rsid w:val="00B6487F"/>
    <w:rsid w:val="00B6581D"/>
    <w:rsid w:val="00B658F0"/>
    <w:rsid w:val="00B65985"/>
    <w:rsid w:val="00B659B9"/>
    <w:rsid w:val="00B66185"/>
    <w:rsid w:val="00B67726"/>
    <w:rsid w:val="00B67DE0"/>
    <w:rsid w:val="00B70E61"/>
    <w:rsid w:val="00B72E79"/>
    <w:rsid w:val="00B7379D"/>
    <w:rsid w:val="00B739D2"/>
    <w:rsid w:val="00B74044"/>
    <w:rsid w:val="00B7585A"/>
    <w:rsid w:val="00B7655E"/>
    <w:rsid w:val="00B774CE"/>
    <w:rsid w:val="00B80315"/>
    <w:rsid w:val="00B80584"/>
    <w:rsid w:val="00B80616"/>
    <w:rsid w:val="00B809C6"/>
    <w:rsid w:val="00B81BE9"/>
    <w:rsid w:val="00B81E50"/>
    <w:rsid w:val="00B830DC"/>
    <w:rsid w:val="00B83B7D"/>
    <w:rsid w:val="00B84167"/>
    <w:rsid w:val="00B84C1B"/>
    <w:rsid w:val="00B84DA4"/>
    <w:rsid w:val="00B85C12"/>
    <w:rsid w:val="00B86902"/>
    <w:rsid w:val="00B86A31"/>
    <w:rsid w:val="00B909FD"/>
    <w:rsid w:val="00B91316"/>
    <w:rsid w:val="00B917A2"/>
    <w:rsid w:val="00B91BA0"/>
    <w:rsid w:val="00B93CCD"/>
    <w:rsid w:val="00B940FB"/>
    <w:rsid w:val="00B950E6"/>
    <w:rsid w:val="00B9555B"/>
    <w:rsid w:val="00B96A7F"/>
    <w:rsid w:val="00B97565"/>
    <w:rsid w:val="00B976BD"/>
    <w:rsid w:val="00B97EDD"/>
    <w:rsid w:val="00BA02D4"/>
    <w:rsid w:val="00BA075C"/>
    <w:rsid w:val="00BA083B"/>
    <w:rsid w:val="00BA0852"/>
    <w:rsid w:val="00BA1E44"/>
    <w:rsid w:val="00BA26E1"/>
    <w:rsid w:val="00BA2DAE"/>
    <w:rsid w:val="00BA3951"/>
    <w:rsid w:val="00BA39E8"/>
    <w:rsid w:val="00BA5630"/>
    <w:rsid w:val="00BA6B65"/>
    <w:rsid w:val="00BA71FE"/>
    <w:rsid w:val="00BA7394"/>
    <w:rsid w:val="00BB10BA"/>
    <w:rsid w:val="00BB21CB"/>
    <w:rsid w:val="00BB32B3"/>
    <w:rsid w:val="00BB4674"/>
    <w:rsid w:val="00BB4C12"/>
    <w:rsid w:val="00BB5567"/>
    <w:rsid w:val="00BB636C"/>
    <w:rsid w:val="00BB6770"/>
    <w:rsid w:val="00BB76DC"/>
    <w:rsid w:val="00BB7BA8"/>
    <w:rsid w:val="00BC0B57"/>
    <w:rsid w:val="00BC0F48"/>
    <w:rsid w:val="00BC1C4C"/>
    <w:rsid w:val="00BC2290"/>
    <w:rsid w:val="00BC23B7"/>
    <w:rsid w:val="00BC3268"/>
    <w:rsid w:val="00BC3792"/>
    <w:rsid w:val="00BC68DE"/>
    <w:rsid w:val="00BC6E73"/>
    <w:rsid w:val="00BC7DEB"/>
    <w:rsid w:val="00BD0EF8"/>
    <w:rsid w:val="00BD1685"/>
    <w:rsid w:val="00BD174D"/>
    <w:rsid w:val="00BD3171"/>
    <w:rsid w:val="00BD327E"/>
    <w:rsid w:val="00BD32FC"/>
    <w:rsid w:val="00BD3470"/>
    <w:rsid w:val="00BD3C8F"/>
    <w:rsid w:val="00BD4594"/>
    <w:rsid w:val="00BD4EC2"/>
    <w:rsid w:val="00BD5164"/>
    <w:rsid w:val="00BD52D4"/>
    <w:rsid w:val="00BD6083"/>
    <w:rsid w:val="00BD6EB1"/>
    <w:rsid w:val="00BD6F5A"/>
    <w:rsid w:val="00BD759D"/>
    <w:rsid w:val="00BD7E4B"/>
    <w:rsid w:val="00BE0758"/>
    <w:rsid w:val="00BE0C34"/>
    <w:rsid w:val="00BE1C5C"/>
    <w:rsid w:val="00BE470A"/>
    <w:rsid w:val="00BE47D0"/>
    <w:rsid w:val="00BE4AA7"/>
    <w:rsid w:val="00BE72B0"/>
    <w:rsid w:val="00BF0EF0"/>
    <w:rsid w:val="00BF13B6"/>
    <w:rsid w:val="00BF21DA"/>
    <w:rsid w:val="00BF258B"/>
    <w:rsid w:val="00BF5811"/>
    <w:rsid w:val="00BF7169"/>
    <w:rsid w:val="00BF7EAB"/>
    <w:rsid w:val="00C008F5"/>
    <w:rsid w:val="00C01A2D"/>
    <w:rsid w:val="00C01BCF"/>
    <w:rsid w:val="00C02DE6"/>
    <w:rsid w:val="00C032C0"/>
    <w:rsid w:val="00C03922"/>
    <w:rsid w:val="00C04C07"/>
    <w:rsid w:val="00C05038"/>
    <w:rsid w:val="00C05A85"/>
    <w:rsid w:val="00C06975"/>
    <w:rsid w:val="00C069B1"/>
    <w:rsid w:val="00C10896"/>
    <w:rsid w:val="00C11BCD"/>
    <w:rsid w:val="00C1448B"/>
    <w:rsid w:val="00C14715"/>
    <w:rsid w:val="00C14AE2"/>
    <w:rsid w:val="00C15091"/>
    <w:rsid w:val="00C15AD0"/>
    <w:rsid w:val="00C15F75"/>
    <w:rsid w:val="00C16E38"/>
    <w:rsid w:val="00C17F73"/>
    <w:rsid w:val="00C209A4"/>
    <w:rsid w:val="00C20B1A"/>
    <w:rsid w:val="00C2137D"/>
    <w:rsid w:val="00C21773"/>
    <w:rsid w:val="00C21CA0"/>
    <w:rsid w:val="00C22339"/>
    <w:rsid w:val="00C22392"/>
    <w:rsid w:val="00C2390C"/>
    <w:rsid w:val="00C23FE8"/>
    <w:rsid w:val="00C25E84"/>
    <w:rsid w:val="00C31DCC"/>
    <w:rsid w:val="00C339BE"/>
    <w:rsid w:val="00C33DF8"/>
    <w:rsid w:val="00C3411A"/>
    <w:rsid w:val="00C34131"/>
    <w:rsid w:val="00C35E1C"/>
    <w:rsid w:val="00C3697A"/>
    <w:rsid w:val="00C36EA9"/>
    <w:rsid w:val="00C372E4"/>
    <w:rsid w:val="00C37426"/>
    <w:rsid w:val="00C40457"/>
    <w:rsid w:val="00C41B14"/>
    <w:rsid w:val="00C42062"/>
    <w:rsid w:val="00C434A1"/>
    <w:rsid w:val="00C43601"/>
    <w:rsid w:val="00C4380A"/>
    <w:rsid w:val="00C44256"/>
    <w:rsid w:val="00C44363"/>
    <w:rsid w:val="00C4782E"/>
    <w:rsid w:val="00C47CCC"/>
    <w:rsid w:val="00C50043"/>
    <w:rsid w:val="00C511E0"/>
    <w:rsid w:val="00C51B3A"/>
    <w:rsid w:val="00C5216E"/>
    <w:rsid w:val="00C533DA"/>
    <w:rsid w:val="00C563A7"/>
    <w:rsid w:val="00C614A9"/>
    <w:rsid w:val="00C629B3"/>
    <w:rsid w:val="00C654A7"/>
    <w:rsid w:val="00C6585B"/>
    <w:rsid w:val="00C65BBA"/>
    <w:rsid w:val="00C66534"/>
    <w:rsid w:val="00C66A41"/>
    <w:rsid w:val="00C70DD5"/>
    <w:rsid w:val="00C72527"/>
    <w:rsid w:val="00C74611"/>
    <w:rsid w:val="00C749D2"/>
    <w:rsid w:val="00C74C0F"/>
    <w:rsid w:val="00C75B10"/>
    <w:rsid w:val="00C75CA3"/>
    <w:rsid w:val="00C76305"/>
    <w:rsid w:val="00C765B2"/>
    <w:rsid w:val="00C7724D"/>
    <w:rsid w:val="00C77B3C"/>
    <w:rsid w:val="00C80868"/>
    <w:rsid w:val="00C81897"/>
    <w:rsid w:val="00C81BEF"/>
    <w:rsid w:val="00C81F82"/>
    <w:rsid w:val="00C82B85"/>
    <w:rsid w:val="00C82BBE"/>
    <w:rsid w:val="00C82CAB"/>
    <w:rsid w:val="00C82DD9"/>
    <w:rsid w:val="00C83ADB"/>
    <w:rsid w:val="00C83F9E"/>
    <w:rsid w:val="00C84A29"/>
    <w:rsid w:val="00C85065"/>
    <w:rsid w:val="00C90E64"/>
    <w:rsid w:val="00C91E03"/>
    <w:rsid w:val="00C9292A"/>
    <w:rsid w:val="00C92CA8"/>
    <w:rsid w:val="00C930F9"/>
    <w:rsid w:val="00C9464F"/>
    <w:rsid w:val="00C950D1"/>
    <w:rsid w:val="00C976E4"/>
    <w:rsid w:val="00C976E7"/>
    <w:rsid w:val="00CA0EB1"/>
    <w:rsid w:val="00CA2480"/>
    <w:rsid w:val="00CA3357"/>
    <w:rsid w:val="00CA37B5"/>
    <w:rsid w:val="00CA460D"/>
    <w:rsid w:val="00CA5664"/>
    <w:rsid w:val="00CA619D"/>
    <w:rsid w:val="00CA6EF4"/>
    <w:rsid w:val="00CA753A"/>
    <w:rsid w:val="00CB160B"/>
    <w:rsid w:val="00CB1BE3"/>
    <w:rsid w:val="00CB2E8B"/>
    <w:rsid w:val="00CB41C9"/>
    <w:rsid w:val="00CB4A34"/>
    <w:rsid w:val="00CB4BD5"/>
    <w:rsid w:val="00CB6BBA"/>
    <w:rsid w:val="00CB6C18"/>
    <w:rsid w:val="00CB7308"/>
    <w:rsid w:val="00CB76EC"/>
    <w:rsid w:val="00CC0B0A"/>
    <w:rsid w:val="00CC0BE1"/>
    <w:rsid w:val="00CC0D1A"/>
    <w:rsid w:val="00CC1485"/>
    <w:rsid w:val="00CC309C"/>
    <w:rsid w:val="00CC3726"/>
    <w:rsid w:val="00CC4AFC"/>
    <w:rsid w:val="00CC533E"/>
    <w:rsid w:val="00CC596D"/>
    <w:rsid w:val="00CC59DB"/>
    <w:rsid w:val="00CC637A"/>
    <w:rsid w:val="00CC66FA"/>
    <w:rsid w:val="00CC7BDC"/>
    <w:rsid w:val="00CD4B78"/>
    <w:rsid w:val="00CD4BF1"/>
    <w:rsid w:val="00CD5CCC"/>
    <w:rsid w:val="00CD6673"/>
    <w:rsid w:val="00CD699B"/>
    <w:rsid w:val="00CD73C9"/>
    <w:rsid w:val="00CE16F8"/>
    <w:rsid w:val="00CE17B3"/>
    <w:rsid w:val="00CE18D0"/>
    <w:rsid w:val="00CE284D"/>
    <w:rsid w:val="00CE3939"/>
    <w:rsid w:val="00CE44B5"/>
    <w:rsid w:val="00CE4E09"/>
    <w:rsid w:val="00CE62B5"/>
    <w:rsid w:val="00CE6C1A"/>
    <w:rsid w:val="00CE7412"/>
    <w:rsid w:val="00CF09BB"/>
    <w:rsid w:val="00CF118F"/>
    <w:rsid w:val="00CF1377"/>
    <w:rsid w:val="00CF3AA5"/>
    <w:rsid w:val="00CF4FAE"/>
    <w:rsid w:val="00CF5357"/>
    <w:rsid w:val="00CF5746"/>
    <w:rsid w:val="00CF5DAD"/>
    <w:rsid w:val="00CF5FFF"/>
    <w:rsid w:val="00CF6507"/>
    <w:rsid w:val="00D01152"/>
    <w:rsid w:val="00D01C28"/>
    <w:rsid w:val="00D0287A"/>
    <w:rsid w:val="00D049F2"/>
    <w:rsid w:val="00D05499"/>
    <w:rsid w:val="00D057D5"/>
    <w:rsid w:val="00D07617"/>
    <w:rsid w:val="00D10498"/>
    <w:rsid w:val="00D10806"/>
    <w:rsid w:val="00D11C98"/>
    <w:rsid w:val="00D1207B"/>
    <w:rsid w:val="00D1340E"/>
    <w:rsid w:val="00D1352C"/>
    <w:rsid w:val="00D1433C"/>
    <w:rsid w:val="00D151D5"/>
    <w:rsid w:val="00D15596"/>
    <w:rsid w:val="00D1619B"/>
    <w:rsid w:val="00D17090"/>
    <w:rsid w:val="00D17A3B"/>
    <w:rsid w:val="00D20270"/>
    <w:rsid w:val="00D2090B"/>
    <w:rsid w:val="00D20D4D"/>
    <w:rsid w:val="00D214D4"/>
    <w:rsid w:val="00D227D6"/>
    <w:rsid w:val="00D22939"/>
    <w:rsid w:val="00D237DC"/>
    <w:rsid w:val="00D2398B"/>
    <w:rsid w:val="00D24550"/>
    <w:rsid w:val="00D24ADA"/>
    <w:rsid w:val="00D265BB"/>
    <w:rsid w:val="00D26A32"/>
    <w:rsid w:val="00D26EE3"/>
    <w:rsid w:val="00D274E4"/>
    <w:rsid w:val="00D2769D"/>
    <w:rsid w:val="00D30129"/>
    <w:rsid w:val="00D30363"/>
    <w:rsid w:val="00D30834"/>
    <w:rsid w:val="00D319A6"/>
    <w:rsid w:val="00D322F4"/>
    <w:rsid w:val="00D33215"/>
    <w:rsid w:val="00D34358"/>
    <w:rsid w:val="00D34530"/>
    <w:rsid w:val="00D3537E"/>
    <w:rsid w:val="00D36305"/>
    <w:rsid w:val="00D4103D"/>
    <w:rsid w:val="00D4236A"/>
    <w:rsid w:val="00D4425C"/>
    <w:rsid w:val="00D44E53"/>
    <w:rsid w:val="00D4623A"/>
    <w:rsid w:val="00D46FFE"/>
    <w:rsid w:val="00D47CE3"/>
    <w:rsid w:val="00D5065E"/>
    <w:rsid w:val="00D5168B"/>
    <w:rsid w:val="00D53EB1"/>
    <w:rsid w:val="00D548D9"/>
    <w:rsid w:val="00D54DE9"/>
    <w:rsid w:val="00D54EC0"/>
    <w:rsid w:val="00D5522B"/>
    <w:rsid w:val="00D568EF"/>
    <w:rsid w:val="00D576B4"/>
    <w:rsid w:val="00D57839"/>
    <w:rsid w:val="00D57FB8"/>
    <w:rsid w:val="00D605C9"/>
    <w:rsid w:val="00D6075E"/>
    <w:rsid w:val="00D60D73"/>
    <w:rsid w:val="00D61A75"/>
    <w:rsid w:val="00D621F1"/>
    <w:rsid w:val="00D628C9"/>
    <w:rsid w:val="00D62C4E"/>
    <w:rsid w:val="00D635AF"/>
    <w:rsid w:val="00D64A07"/>
    <w:rsid w:val="00D64C3F"/>
    <w:rsid w:val="00D679A1"/>
    <w:rsid w:val="00D705D2"/>
    <w:rsid w:val="00D71188"/>
    <w:rsid w:val="00D7121C"/>
    <w:rsid w:val="00D71E5F"/>
    <w:rsid w:val="00D72E54"/>
    <w:rsid w:val="00D72E9A"/>
    <w:rsid w:val="00D7569D"/>
    <w:rsid w:val="00D769B7"/>
    <w:rsid w:val="00D76A68"/>
    <w:rsid w:val="00D76FCA"/>
    <w:rsid w:val="00D772D4"/>
    <w:rsid w:val="00D77E5B"/>
    <w:rsid w:val="00D80045"/>
    <w:rsid w:val="00D80158"/>
    <w:rsid w:val="00D805BF"/>
    <w:rsid w:val="00D82324"/>
    <w:rsid w:val="00D83F02"/>
    <w:rsid w:val="00D83FF2"/>
    <w:rsid w:val="00D840B7"/>
    <w:rsid w:val="00D84246"/>
    <w:rsid w:val="00D84720"/>
    <w:rsid w:val="00D84BC3"/>
    <w:rsid w:val="00D85015"/>
    <w:rsid w:val="00D876E9"/>
    <w:rsid w:val="00D87719"/>
    <w:rsid w:val="00D87A6B"/>
    <w:rsid w:val="00D906E4"/>
    <w:rsid w:val="00D9098F"/>
    <w:rsid w:val="00D909A4"/>
    <w:rsid w:val="00D91271"/>
    <w:rsid w:val="00D913C4"/>
    <w:rsid w:val="00D91F04"/>
    <w:rsid w:val="00D92D37"/>
    <w:rsid w:val="00D9313D"/>
    <w:rsid w:val="00D93B20"/>
    <w:rsid w:val="00D93F54"/>
    <w:rsid w:val="00D9421A"/>
    <w:rsid w:val="00D94E84"/>
    <w:rsid w:val="00D94F1C"/>
    <w:rsid w:val="00D95C4C"/>
    <w:rsid w:val="00D966D7"/>
    <w:rsid w:val="00D96CD2"/>
    <w:rsid w:val="00DA0031"/>
    <w:rsid w:val="00DA0C8C"/>
    <w:rsid w:val="00DA0CDF"/>
    <w:rsid w:val="00DA1184"/>
    <w:rsid w:val="00DA3C7A"/>
    <w:rsid w:val="00DA4331"/>
    <w:rsid w:val="00DA481F"/>
    <w:rsid w:val="00DA5188"/>
    <w:rsid w:val="00DA7396"/>
    <w:rsid w:val="00DB07A8"/>
    <w:rsid w:val="00DB16AC"/>
    <w:rsid w:val="00DB1EAD"/>
    <w:rsid w:val="00DB4AB0"/>
    <w:rsid w:val="00DB5A7E"/>
    <w:rsid w:val="00DB5D61"/>
    <w:rsid w:val="00DB6775"/>
    <w:rsid w:val="00DB6B14"/>
    <w:rsid w:val="00DB7495"/>
    <w:rsid w:val="00DC1EA2"/>
    <w:rsid w:val="00DC23C0"/>
    <w:rsid w:val="00DC6062"/>
    <w:rsid w:val="00DC7CAC"/>
    <w:rsid w:val="00DD09B7"/>
    <w:rsid w:val="00DD0B57"/>
    <w:rsid w:val="00DD0D36"/>
    <w:rsid w:val="00DD14E2"/>
    <w:rsid w:val="00DD1DC5"/>
    <w:rsid w:val="00DD25C4"/>
    <w:rsid w:val="00DD2CF5"/>
    <w:rsid w:val="00DD3866"/>
    <w:rsid w:val="00DD40CA"/>
    <w:rsid w:val="00DD4B28"/>
    <w:rsid w:val="00DD5D5C"/>
    <w:rsid w:val="00DD5DEC"/>
    <w:rsid w:val="00DD6E34"/>
    <w:rsid w:val="00DD712D"/>
    <w:rsid w:val="00DD787D"/>
    <w:rsid w:val="00DD78F6"/>
    <w:rsid w:val="00DE091E"/>
    <w:rsid w:val="00DE142F"/>
    <w:rsid w:val="00DE14C6"/>
    <w:rsid w:val="00DE204C"/>
    <w:rsid w:val="00DE27B4"/>
    <w:rsid w:val="00DE4CFF"/>
    <w:rsid w:val="00DE4E83"/>
    <w:rsid w:val="00DE5C0B"/>
    <w:rsid w:val="00DE7986"/>
    <w:rsid w:val="00DF17AA"/>
    <w:rsid w:val="00DF1E55"/>
    <w:rsid w:val="00DF447D"/>
    <w:rsid w:val="00DF5109"/>
    <w:rsid w:val="00DF6E49"/>
    <w:rsid w:val="00DF73E1"/>
    <w:rsid w:val="00DF79E8"/>
    <w:rsid w:val="00E0057D"/>
    <w:rsid w:val="00E00939"/>
    <w:rsid w:val="00E00D28"/>
    <w:rsid w:val="00E012AE"/>
    <w:rsid w:val="00E013A2"/>
    <w:rsid w:val="00E0256C"/>
    <w:rsid w:val="00E03E0C"/>
    <w:rsid w:val="00E04667"/>
    <w:rsid w:val="00E04FEC"/>
    <w:rsid w:val="00E05EDC"/>
    <w:rsid w:val="00E072B2"/>
    <w:rsid w:val="00E1078A"/>
    <w:rsid w:val="00E111FE"/>
    <w:rsid w:val="00E11E22"/>
    <w:rsid w:val="00E1220D"/>
    <w:rsid w:val="00E1248D"/>
    <w:rsid w:val="00E12C14"/>
    <w:rsid w:val="00E147F7"/>
    <w:rsid w:val="00E149F6"/>
    <w:rsid w:val="00E14B5C"/>
    <w:rsid w:val="00E154FB"/>
    <w:rsid w:val="00E165D0"/>
    <w:rsid w:val="00E168F1"/>
    <w:rsid w:val="00E169A8"/>
    <w:rsid w:val="00E16FD0"/>
    <w:rsid w:val="00E17CF1"/>
    <w:rsid w:val="00E17FBB"/>
    <w:rsid w:val="00E2124D"/>
    <w:rsid w:val="00E234BD"/>
    <w:rsid w:val="00E257B3"/>
    <w:rsid w:val="00E25CDD"/>
    <w:rsid w:val="00E25D16"/>
    <w:rsid w:val="00E267DF"/>
    <w:rsid w:val="00E26928"/>
    <w:rsid w:val="00E2699B"/>
    <w:rsid w:val="00E314F2"/>
    <w:rsid w:val="00E31D62"/>
    <w:rsid w:val="00E33D88"/>
    <w:rsid w:val="00E349E9"/>
    <w:rsid w:val="00E34C3A"/>
    <w:rsid w:val="00E34F5D"/>
    <w:rsid w:val="00E36547"/>
    <w:rsid w:val="00E36E6B"/>
    <w:rsid w:val="00E37281"/>
    <w:rsid w:val="00E377C6"/>
    <w:rsid w:val="00E379AD"/>
    <w:rsid w:val="00E43C89"/>
    <w:rsid w:val="00E43D3A"/>
    <w:rsid w:val="00E43F75"/>
    <w:rsid w:val="00E441A6"/>
    <w:rsid w:val="00E47104"/>
    <w:rsid w:val="00E471A3"/>
    <w:rsid w:val="00E47211"/>
    <w:rsid w:val="00E47853"/>
    <w:rsid w:val="00E47DA0"/>
    <w:rsid w:val="00E47DDA"/>
    <w:rsid w:val="00E50D6A"/>
    <w:rsid w:val="00E516C9"/>
    <w:rsid w:val="00E52EE5"/>
    <w:rsid w:val="00E53B0B"/>
    <w:rsid w:val="00E54134"/>
    <w:rsid w:val="00E54C10"/>
    <w:rsid w:val="00E54C41"/>
    <w:rsid w:val="00E55690"/>
    <w:rsid w:val="00E627C8"/>
    <w:rsid w:val="00E62BC8"/>
    <w:rsid w:val="00E62D08"/>
    <w:rsid w:val="00E630C0"/>
    <w:rsid w:val="00E639EF"/>
    <w:rsid w:val="00E642D3"/>
    <w:rsid w:val="00E64331"/>
    <w:rsid w:val="00E64AA7"/>
    <w:rsid w:val="00E64FCE"/>
    <w:rsid w:val="00E65A5F"/>
    <w:rsid w:val="00E660BE"/>
    <w:rsid w:val="00E66A7F"/>
    <w:rsid w:val="00E7084D"/>
    <w:rsid w:val="00E7144C"/>
    <w:rsid w:val="00E714B6"/>
    <w:rsid w:val="00E72745"/>
    <w:rsid w:val="00E73C8F"/>
    <w:rsid w:val="00E73E66"/>
    <w:rsid w:val="00E74E38"/>
    <w:rsid w:val="00E774A7"/>
    <w:rsid w:val="00E774D8"/>
    <w:rsid w:val="00E808AE"/>
    <w:rsid w:val="00E80BDA"/>
    <w:rsid w:val="00E81276"/>
    <w:rsid w:val="00E81317"/>
    <w:rsid w:val="00E8191E"/>
    <w:rsid w:val="00E81C1A"/>
    <w:rsid w:val="00E823FD"/>
    <w:rsid w:val="00E83770"/>
    <w:rsid w:val="00E85204"/>
    <w:rsid w:val="00E852C6"/>
    <w:rsid w:val="00E857C4"/>
    <w:rsid w:val="00E8639A"/>
    <w:rsid w:val="00E872D6"/>
    <w:rsid w:val="00E91513"/>
    <w:rsid w:val="00E92A5E"/>
    <w:rsid w:val="00E92E46"/>
    <w:rsid w:val="00E92F76"/>
    <w:rsid w:val="00E936E8"/>
    <w:rsid w:val="00E94F38"/>
    <w:rsid w:val="00E96AC8"/>
    <w:rsid w:val="00E96F51"/>
    <w:rsid w:val="00E97A99"/>
    <w:rsid w:val="00EA0D77"/>
    <w:rsid w:val="00EA107A"/>
    <w:rsid w:val="00EA1D4C"/>
    <w:rsid w:val="00EA3F05"/>
    <w:rsid w:val="00EA5236"/>
    <w:rsid w:val="00EA6652"/>
    <w:rsid w:val="00EA7B17"/>
    <w:rsid w:val="00EB08B3"/>
    <w:rsid w:val="00EB21F4"/>
    <w:rsid w:val="00EB34AC"/>
    <w:rsid w:val="00EB3C1D"/>
    <w:rsid w:val="00EB5EC4"/>
    <w:rsid w:val="00EB5FCF"/>
    <w:rsid w:val="00EB6CE5"/>
    <w:rsid w:val="00EB6F43"/>
    <w:rsid w:val="00EC1BCE"/>
    <w:rsid w:val="00EC204D"/>
    <w:rsid w:val="00EC33DF"/>
    <w:rsid w:val="00EC3A8E"/>
    <w:rsid w:val="00EC5251"/>
    <w:rsid w:val="00EC5C45"/>
    <w:rsid w:val="00EC5C97"/>
    <w:rsid w:val="00EC7FC2"/>
    <w:rsid w:val="00ED07F2"/>
    <w:rsid w:val="00ED1A95"/>
    <w:rsid w:val="00ED2A91"/>
    <w:rsid w:val="00ED47F5"/>
    <w:rsid w:val="00ED492A"/>
    <w:rsid w:val="00ED5928"/>
    <w:rsid w:val="00ED5E25"/>
    <w:rsid w:val="00ED6ABC"/>
    <w:rsid w:val="00EE024D"/>
    <w:rsid w:val="00EE13A7"/>
    <w:rsid w:val="00EE1F1E"/>
    <w:rsid w:val="00EE205A"/>
    <w:rsid w:val="00EE485A"/>
    <w:rsid w:val="00EE51AE"/>
    <w:rsid w:val="00EE598C"/>
    <w:rsid w:val="00EE7FF7"/>
    <w:rsid w:val="00EF01F4"/>
    <w:rsid w:val="00EF0E40"/>
    <w:rsid w:val="00EF3296"/>
    <w:rsid w:val="00EF6EA1"/>
    <w:rsid w:val="00F001B0"/>
    <w:rsid w:val="00F0104E"/>
    <w:rsid w:val="00F01D24"/>
    <w:rsid w:val="00F02A90"/>
    <w:rsid w:val="00F02AE8"/>
    <w:rsid w:val="00F0653E"/>
    <w:rsid w:val="00F11341"/>
    <w:rsid w:val="00F117EA"/>
    <w:rsid w:val="00F11F63"/>
    <w:rsid w:val="00F120B2"/>
    <w:rsid w:val="00F13148"/>
    <w:rsid w:val="00F13227"/>
    <w:rsid w:val="00F13AE3"/>
    <w:rsid w:val="00F13B1C"/>
    <w:rsid w:val="00F14F9A"/>
    <w:rsid w:val="00F15557"/>
    <w:rsid w:val="00F15626"/>
    <w:rsid w:val="00F158C5"/>
    <w:rsid w:val="00F15CC3"/>
    <w:rsid w:val="00F15FE8"/>
    <w:rsid w:val="00F1681E"/>
    <w:rsid w:val="00F2024B"/>
    <w:rsid w:val="00F2044C"/>
    <w:rsid w:val="00F20B09"/>
    <w:rsid w:val="00F20BCC"/>
    <w:rsid w:val="00F20F63"/>
    <w:rsid w:val="00F210F3"/>
    <w:rsid w:val="00F21962"/>
    <w:rsid w:val="00F22026"/>
    <w:rsid w:val="00F2386C"/>
    <w:rsid w:val="00F24A3C"/>
    <w:rsid w:val="00F268FB"/>
    <w:rsid w:val="00F272EA"/>
    <w:rsid w:val="00F275B9"/>
    <w:rsid w:val="00F30664"/>
    <w:rsid w:val="00F307BD"/>
    <w:rsid w:val="00F31C62"/>
    <w:rsid w:val="00F33D5F"/>
    <w:rsid w:val="00F34129"/>
    <w:rsid w:val="00F34591"/>
    <w:rsid w:val="00F34AB2"/>
    <w:rsid w:val="00F34B89"/>
    <w:rsid w:val="00F3503B"/>
    <w:rsid w:val="00F364D0"/>
    <w:rsid w:val="00F369B4"/>
    <w:rsid w:val="00F36A24"/>
    <w:rsid w:val="00F4081F"/>
    <w:rsid w:val="00F4104D"/>
    <w:rsid w:val="00F41526"/>
    <w:rsid w:val="00F42332"/>
    <w:rsid w:val="00F4256E"/>
    <w:rsid w:val="00F42F6C"/>
    <w:rsid w:val="00F441D1"/>
    <w:rsid w:val="00F46867"/>
    <w:rsid w:val="00F46E3D"/>
    <w:rsid w:val="00F4791A"/>
    <w:rsid w:val="00F500C3"/>
    <w:rsid w:val="00F509FA"/>
    <w:rsid w:val="00F50AA5"/>
    <w:rsid w:val="00F50C87"/>
    <w:rsid w:val="00F52086"/>
    <w:rsid w:val="00F5366E"/>
    <w:rsid w:val="00F53AF3"/>
    <w:rsid w:val="00F54E0F"/>
    <w:rsid w:val="00F54E70"/>
    <w:rsid w:val="00F55263"/>
    <w:rsid w:val="00F56FE4"/>
    <w:rsid w:val="00F570DD"/>
    <w:rsid w:val="00F5747C"/>
    <w:rsid w:val="00F5783E"/>
    <w:rsid w:val="00F60569"/>
    <w:rsid w:val="00F616BA"/>
    <w:rsid w:val="00F61A77"/>
    <w:rsid w:val="00F62CFD"/>
    <w:rsid w:val="00F630FC"/>
    <w:rsid w:val="00F63294"/>
    <w:rsid w:val="00F66257"/>
    <w:rsid w:val="00F663D8"/>
    <w:rsid w:val="00F678BC"/>
    <w:rsid w:val="00F722C6"/>
    <w:rsid w:val="00F728EC"/>
    <w:rsid w:val="00F72ADE"/>
    <w:rsid w:val="00F74201"/>
    <w:rsid w:val="00F76C74"/>
    <w:rsid w:val="00F807BB"/>
    <w:rsid w:val="00F80A68"/>
    <w:rsid w:val="00F82C6C"/>
    <w:rsid w:val="00F84587"/>
    <w:rsid w:val="00F86292"/>
    <w:rsid w:val="00F878AD"/>
    <w:rsid w:val="00F9296D"/>
    <w:rsid w:val="00F93344"/>
    <w:rsid w:val="00F955BE"/>
    <w:rsid w:val="00F96E7D"/>
    <w:rsid w:val="00F97858"/>
    <w:rsid w:val="00F97D93"/>
    <w:rsid w:val="00FA0092"/>
    <w:rsid w:val="00FA048F"/>
    <w:rsid w:val="00FA0C24"/>
    <w:rsid w:val="00FA162D"/>
    <w:rsid w:val="00FA1AA7"/>
    <w:rsid w:val="00FA2489"/>
    <w:rsid w:val="00FA3D73"/>
    <w:rsid w:val="00FA4BC9"/>
    <w:rsid w:val="00FA4FE9"/>
    <w:rsid w:val="00FA579D"/>
    <w:rsid w:val="00FA5818"/>
    <w:rsid w:val="00FA6817"/>
    <w:rsid w:val="00FA6F7D"/>
    <w:rsid w:val="00FB07E7"/>
    <w:rsid w:val="00FB098B"/>
    <w:rsid w:val="00FB17D7"/>
    <w:rsid w:val="00FB181D"/>
    <w:rsid w:val="00FB27E9"/>
    <w:rsid w:val="00FB3F6F"/>
    <w:rsid w:val="00FB445C"/>
    <w:rsid w:val="00FB4BA3"/>
    <w:rsid w:val="00FB4FB2"/>
    <w:rsid w:val="00FB52DE"/>
    <w:rsid w:val="00FB5642"/>
    <w:rsid w:val="00FB68B3"/>
    <w:rsid w:val="00FC06A8"/>
    <w:rsid w:val="00FC1169"/>
    <w:rsid w:val="00FC3E99"/>
    <w:rsid w:val="00FC6062"/>
    <w:rsid w:val="00FC79B9"/>
    <w:rsid w:val="00FC7BF9"/>
    <w:rsid w:val="00FD0346"/>
    <w:rsid w:val="00FD2791"/>
    <w:rsid w:val="00FD4A8E"/>
    <w:rsid w:val="00FD4AF3"/>
    <w:rsid w:val="00FD5991"/>
    <w:rsid w:val="00FD5AE1"/>
    <w:rsid w:val="00FD6065"/>
    <w:rsid w:val="00FD7A16"/>
    <w:rsid w:val="00FD7A6E"/>
    <w:rsid w:val="00FD7B8A"/>
    <w:rsid w:val="00FD7CE1"/>
    <w:rsid w:val="00FE0B4B"/>
    <w:rsid w:val="00FE195F"/>
    <w:rsid w:val="00FE1B5E"/>
    <w:rsid w:val="00FE224C"/>
    <w:rsid w:val="00FE42BB"/>
    <w:rsid w:val="00FE436B"/>
    <w:rsid w:val="00FE4AAA"/>
    <w:rsid w:val="00FE4EA8"/>
    <w:rsid w:val="00FE5EE9"/>
    <w:rsid w:val="00FE63B5"/>
    <w:rsid w:val="00FE71F4"/>
    <w:rsid w:val="00FE7A04"/>
    <w:rsid w:val="00FF6D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F6B24C-9286-48DE-8F6B-B0654F83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EDA"/>
    <w:rPr>
      <w:rFonts w:ascii="Tahoma" w:hAnsi="Tahoma"/>
      <w:sz w:val="24"/>
      <w:szCs w:val="24"/>
      <w:lang w:eastAsia="es-ES"/>
    </w:rPr>
  </w:style>
  <w:style w:type="paragraph" w:styleId="Ttulo1">
    <w:name w:val="heading 1"/>
    <w:basedOn w:val="Normal"/>
    <w:next w:val="Normal"/>
    <w:qFormat/>
    <w:rsid w:val="00B43EDA"/>
    <w:pPr>
      <w:keepNext/>
      <w:ind w:right="-520"/>
      <w:jc w:val="center"/>
      <w:outlineLvl w:val="0"/>
    </w:pPr>
    <w:rPr>
      <w:rFonts w:cs="Tahoma"/>
      <w:b/>
      <w:bCs/>
    </w:rPr>
  </w:style>
  <w:style w:type="paragraph" w:styleId="Ttulo2">
    <w:name w:val="heading 2"/>
    <w:basedOn w:val="Normal"/>
    <w:next w:val="Normal"/>
    <w:link w:val="Ttulo2Car"/>
    <w:qFormat/>
    <w:rsid w:val="00B43EDA"/>
    <w:pPr>
      <w:keepNext/>
      <w:tabs>
        <w:tab w:val="left" w:pos="1134"/>
        <w:tab w:val="left" w:pos="1702"/>
        <w:tab w:val="left" w:pos="2127"/>
      </w:tabs>
      <w:jc w:val="center"/>
      <w:outlineLvl w:val="1"/>
    </w:pPr>
    <w:rPr>
      <w:rFonts w:ascii="Arial" w:hAnsi="Arial"/>
      <w:b/>
      <w:szCs w:val="20"/>
      <w:lang w:val="es-ES_tradnl"/>
    </w:rPr>
  </w:style>
  <w:style w:type="paragraph" w:styleId="Ttulo3">
    <w:name w:val="heading 3"/>
    <w:basedOn w:val="Normal"/>
    <w:next w:val="Normal"/>
    <w:qFormat/>
    <w:rsid w:val="00B43EDA"/>
    <w:pPr>
      <w:keepNext/>
      <w:ind w:right="-520"/>
      <w:outlineLvl w:val="2"/>
    </w:pPr>
    <w:rPr>
      <w:rFonts w:cs="Tahoma"/>
      <w:b/>
      <w:bCs/>
    </w:rPr>
  </w:style>
  <w:style w:type="paragraph" w:styleId="Ttulo4">
    <w:name w:val="heading 4"/>
    <w:basedOn w:val="Normal"/>
    <w:next w:val="Normal"/>
    <w:qFormat/>
    <w:rsid w:val="00B43EDA"/>
    <w:pPr>
      <w:keepNext/>
      <w:ind w:right="-520"/>
      <w:outlineLvl w:val="3"/>
    </w:pPr>
    <w:rPr>
      <w:rFonts w:ascii="Arial" w:hAnsi="Arial" w:cs="Arial"/>
      <w:b/>
      <w:bCs/>
      <w:sz w:val="22"/>
      <w:u w:val="single"/>
    </w:rPr>
  </w:style>
  <w:style w:type="paragraph" w:styleId="Ttulo5">
    <w:name w:val="heading 5"/>
    <w:basedOn w:val="Normal"/>
    <w:next w:val="Normal"/>
    <w:qFormat/>
    <w:rsid w:val="00B43EDA"/>
    <w:pPr>
      <w:keepNext/>
      <w:ind w:left="360"/>
      <w:jc w:val="both"/>
      <w:outlineLvl w:val="4"/>
    </w:pPr>
    <w:rPr>
      <w:rFonts w:ascii="Arial" w:hAnsi="Arial"/>
      <w:b/>
      <w:bCs/>
    </w:rPr>
  </w:style>
  <w:style w:type="paragraph" w:styleId="Ttulo6">
    <w:name w:val="heading 6"/>
    <w:basedOn w:val="Normal"/>
    <w:next w:val="Normal"/>
    <w:qFormat/>
    <w:rsid w:val="00B43EDA"/>
    <w:pPr>
      <w:keepNext/>
      <w:ind w:right="-520"/>
      <w:outlineLvl w:val="5"/>
    </w:pPr>
    <w:rPr>
      <w:rFonts w:ascii="Arial" w:hAnsi="Arial" w:cs="Arial"/>
      <w:b/>
      <w:bCs/>
      <w:u w:val="single"/>
    </w:rPr>
  </w:style>
  <w:style w:type="paragraph" w:styleId="Ttulo7">
    <w:name w:val="heading 7"/>
    <w:basedOn w:val="Normal"/>
    <w:next w:val="Normal"/>
    <w:qFormat/>
    <w:rsid w:val="00B43EDA"/>
    <w:pPr>
      <w:keepNext/>
      <w:ind w:right="-520"/>
      <w:jc w:val="both"/>
      <w:outlineLvl w:val="6"/>
    </w:pPr>
    <w:rPr>
      <w:rFonts w:ascii="Arial" w:hAnsi="Arial" w:cs="Arial"/>
      <w:b/>
      <w:bCs/>
      <w:sz w:val="22"/>
    </w:rPr>
  </w:style>
  <w:style w:type="paragraph" w:styleId="Ttulo8">
    <w:name w:val="heading 8"/>
    <w:basedOn w:val="Normal"/>
    <w:next w:val="Normal"/>
    <w:qFormat/>
    <w:rsid w:val="00B43EDA"/>
    <w:pPr>
      <w:keepNext/>
      <w:ind w:right="-520"/>
      <w:jc w:val="both"/>
      <w:outlineLvl w:val="7"/>
    </w:pPr>
    <w:rPr>
      <w:rFonts w:ascii="Arial" w:hAnsi="Arial" w:cs="Arial"/>
      <w:b/>
      <w:bCs/>
      <w:color w:val="FF0000"/>
    </w:rPr>
  </w:style>
  <w:style w:type="paragraph" w:styleId="Ttulo9">
    <w:name w:val="heading 9"/>
    <w:basedOn w:val="Normal"/>
    <w:next w:val="Normal"/>
    <w:qFormat/>
    <w:rsid w:val="00B43EDA"/>
    <w:pPr>
      <w:keepNext/>
      <w:ind w:right="-520"/>
      <w:jc w:val="both"/>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4BC2"/>
    <w:rPr>
      <w:rFonts w:ascii="Arial" w:hAnsi="Arial"/>
      <w:b/>
      <w:sz w:val="24"/>
      <w:lang w:val="es-ES_tradnl"/>
    </w:rPr>
  </w:style>
  <w:style w:type="paragraph" w:styleId="NormalWeb">
    <w:name w:val="Normal (Web)"/>
    <w:basedOn w:val="Normal"/>
    <w:uiPriority w:val="99"/>
    <w:semiHidden/>
    <w:rsid w:val="00B43EDA"/>
    <w:pPr>
      <w:spacing w:before="100" w:beforeAutospacing="1" w:after="100" w:afterAutospacing="1"/>
    </w:pPr>
    <w:rPr>
      <w:rFonts w:ascii="Times New Roman" w:hAnsi="Times New Roman"/>
    </w:rPr>
  </w:style>
  <w:style w:type="paragraph" w:styleId="Sangradetextonormal">
    <w:name w:val="Body Text Indent"/>
    <w:basedOn w:val="Normal"/>
    <w:link w:val="SangradetextonormalCar"/>
    <w:semiHidden/>
    <w:rsid w:val="00B43EDA"/>
    <w:pPr>
      <w:tabs>
        <w:tab w:val="left" w:pos="1134"/>
      </w:tabs>
      <w:ind w:left="360"/>
      <w:jc w:val="both"/>
    </w:pPr>
    <w:rPr>
      <w:rFonts w:ascii="Arial" w:hAnsi="Arial" w:cs="Arial"/>
    </w:rPr>
  </w:style>
  <w:style w:type="character" w:customStyle="1" w:styleId="SangradetextonormalCar">
    <w:name w:val="Sangría de texto normal Car"/>
    <w:basedOn w:val="Fuentedeprrafopredeter"/>
    <w:link w:val="Sangradetextonormal"/>
    <w:semiHidden/>
    <w:rsid w:val="00EE51AE"/>
    <w:rPr>
      <w:rFonts w:ascii="Arial" w:hAnsi="Arial" w:cs="Arial"/>
      <w:sz w:val="24"/>
      <w:szCs w:val="24"/>
    </w:rPr>
  </w:style>
  <w:style w:type="paragraph" w:styleId="Ttulo">
    <w:name w:val="Title"/>
    <w:basedOn w:val="Normal"/>
    <w:qFormat/>
    <w:rsid w:val="00B43EDA"/>
    <w:pPr>
      <w:jc w:val="center"/>
    </w:pPr>
    <w:rPr>
      <w:rFonts w:ascii="Arial" w:hAnsi="Arial"/>
      <w:szCs w:val="20"/>
      <w:lang w:val="es-MX"/>
    </w:rPr>
  </w:style>
  <w:style w:type="paragraph" w:styleId="Textoindependiente">
    <w:name w:val="Body Text"/>
    <w:basedOn w:val="Normal"/>
    <w:link w:val="TextoindependienteCar"/>
    <w:semiHidden/>
    <w:rsid w:val="00B43EDA"/>
    <w:pPr>
      <w:jc w:val="both"/>
    </w:pPr>
    <w:rPr>
      <w:rFonts w:ascii="Arial" w:hAnsi="Arial"/>
      <w:szCs w:val="20"/>
      <w:lang w:val="es-MX"/>
    </w:rPr>
  </w:style>
  <w:style w:type="character" w:customStyle="1" w:styleId="TextoindependienteCar">
    <w:name w:val="Texto independiente Car"/>
    <w:basedOn w:val="Fuentedeprrafopredeter"/>
    <w:link w:val="Textoindependiente"/>
    <w:semiHidden/>
    <w:rsid w:val="008F4BC2"/>
    <w:rPr>
      <w:rFonts w:ascii="Arial" w:hAnsi="Arial"/>
      <w:sz w:val="24"/>
      <w:lang w:val="es-MX"/>
    </w:rPr>
  </w:style>
  <w:style w:type="paragraph" w:styleId="Textoindependiente2">
    <w:name w:val="Body Text 2"/>
    <w:basedOn w:val="Normal"/>
    <w:semiHidden/>
    <w:rsid w:val="00B43EDA"/>
    <w:rPr>
      <w:rFonts w:cs="Tahoma"/>
      <w:b/>
      <w:lang w:val="es-MX"/>
    </w:rPr>
  </w:style>
  <w:style w:type="paragraph" w:styleId="Encabezado">
    <w:name w:val="header"/>
    <w:basedOn w:val="Normal"/>
    <w:link w:val="EncabezadoCar"/>
    <w:uiPriority w:val="99"/>
    <w:rsid w:val="00CC0BE1"/>
    <w:pPr>
      <w:tabs>
        <w:tab w:val="center" w:pos="4252"/>
        <w:tab w:val="right" w:pos="8504"/>
      </w:tabs>
    </w:pPr>
    <w:rPr>
      <w:b/>
      <w:sz w:val="22"/>
      <w:szCs w:val="22"/>
    </w:rPr>
  </w:style>
  <w:style w:type="character" w:customStyle="1" w:styleId="EncabezadoCar">
    <w:name w:val="Encabezado Car"/>
    <w:basedOn w:val="Fuentedeprrafopredeter"/>
    <w:link w:val="Encabezado"/>
    <w:uiPriority w:val="99"/>
    <w:rsid w:val="00CC0BE1"/>
    <w:rPr>
      <w:rFonts w:ascii="Tahoma" w:hAnsi="Tahoma"/>
      <w:b/>
      <w:sz w:val="22"/>
      <w:szCs w:val="22"/>
      <w:lang w:eastAsia="es-ES"/>
    </w:rPr>
  </w:style>
  <w:style w:type="character" w:styleId="Nmerodepgina">
    <w:name w:val="page number"/>
    <w:basedOn w:val="Fuentedeprrafopredeter"/>
    <w:semiHidden/>
    <w:rsid w:val="00B43EDA"/>
  </w:style>
  <w:style w:type="paragraph" w:styleId="Piedepgina">
    <w:name w:val="footer"/>
    <w:basedOn w:val="Normal"/>
    <w:link w:val="PiedepginaCar"/>
    <w:uiPriority w:val="99"/>
    <w:rsid w:val="00B43EDA"/>
    <w:pPr>
      <w:tabs>
        <w:tab w:val="center" w:pos="4252"/>
        <w:tab w:val="right" w:pos="8504"/>
      </w:tabs>
    </w:pPr>
  </w:style>
  <w:style w:type="character" w:customStyle="1" w:styleId="PiedepginaCar">
    <w:name w:val="Pie de página Car"/>
    <w:basedOn w:val="Fuentedeprrafopredeter"/>
    <w:link w:val="Piedepgina"/>
    <w:uiPriority w:val="99"/>
    <w:rsid w:val="00FA0092"/>
    <w:rPr>
      <w:rFonts w:ascii="Tahoma" w:hAnsi="Tahoma"/>
      <w:sz w:val="24"/>
      <w:szCs w:val="24"/>
    </w:rPr>
  </w:style>
  <w:style w:type="paragraph" w:styleId="Descripcin">
    <w:name w:val="caption"/>
    <w:basedOn w:val="Normal"/>
    <w:next w:val="Normal"/>
    <w:qFormat/>
    <w:rsid w:val="00B43EDA"/>
    <w:pPr>
      <w:tabs>
        <w:tab w:val="left" w:pos="708"/>
        <w:tab w:val="left" w:pos="1416"/>
        <w:tab w:val="left" w:pos="2124"/>
        <w:tab w:val="left" w:pos="2832"/>
        <w:tab w:val="left" w:pos="3540"/>
        <w:tab w:val="left" w:pos="4248"/>
        <w:tab w:val="left" w:pos="4956"/>
        <w:tab w:val="left" w:pos="5664"/>
        <w:tab w:val="left" w:pos="6372"/>
        <w:tab w:val="left" w:pos="7480"/>
      </w:tabs>
      <w:ind w:right="-520"/>
      <w:jc w:val="both"/>
    </w:pPr>
    <w:rPr>
      <w:rFonts w:ascii="Arial" w:hAnsi="Arial" w:cs="Arial"/>
      <w:b/>
      <w:bCs/>
      <w:sz w:val="22"/>
    </w:rPr>
  </w:style>
  <w:style w:type="paragraph" w:customStyle="1" w:styleId="xl24">
    <w:name w:val="xl24"/>
    <w:basedOn w:val="Normal"/>
    <w:rsid w:val="00B43EDA"/>
    <w:pPr>
      <w:spacing w:before="100" w:beforeAutospacing="1" w:after="100" w:afterAutospacing="1"/>
    </w:pPr>
    <w:rPr>
      <w:rFonts w:ascii="Arial" w:hAnsi="Arial" w:cs="Arial"/>
      <w:color w:val="FF0000"/>
    </w:rPr>
  </w:style>
  <w:style w:type="paragraph" w:customStyle="1" w:styleId="xl25">
    <w:name w:val="xl25"/>
    <w:basedOn w:val="Normal"/>
    <w:rsid w:val="00B43EDA"/>
    <w:pPr>
      <w:spacing w:before="100" w:beforeAutospacing="1" w:after="100" w:afterAutospacing="1"/>
      <w:jc w:val="center"/>
    </w:pPr>
    <w:rPr>
      <w:rFonts w:ascii="Arial" w:hAnsi="Arial" w:cs="Arial"/>
      <w:b/>
      <w:bCs/>
    </w:rPr>
  </w:style>
  <w:style w:type="paragraph" w:customStyle="1" w:styleId="xl26">
    <w:name w:val="xl26"/>
    <w:basedOn w:val="Normal"/>
    <w:rsid w:val="00B43EDA"/>
    <w:pPr>
      <w:spacing w:before="100" w:beforeAutospacing="1" w:after="100" w:afterAutospacing="1"/>
      <w:jc w:val="center"/>
    </w:pPr>
    <w:rPr>
      <w:rFonts w:ascii="Arial" w:hAnsi="Arial" w:cs="Arial"/>
      <w:b/>
      <w:bCs/>
    </w:rPr>
  </w:style>
  <w:style w:type="paragraph" w:customStyle="1" w:styleId="xl27">
    <w:name w:val="xl27"/>
    <w:basedOn w:val="Normal"/>
    <w:rsid w:val="00B43EDA"/>
    <w:pPr>
      <w:spacing w:before="100" w:beforeAutospacing="1" w:after="100" w:afterAutospacing="1"/>
      <w:jc w:val="center"/>
    </w:pPr>
    <w:rPr>
      <w:rFonts w:ascii="Times New Roman" w:hAnsi="Times New Roman"/>
    </w:rPr>
  </w:style>
  <w:style w:type="paragraph" w:customStyle="1" w:styleId="xl28">
    <w:name w:val="xl28"/>
    <w:basedOn w:val="Normal"/>
    <w:rsid w:val="00B43EDA"/>
    <w:pPr>
      <w:spacing w:before="100" w:beforeAutospacing="1" w:after="100" w:afterAutospacing="1"/>
      <w:jc w:val="center"/>
    </w:pPr>
    <w:rPr>
      <w:rFonts w:ascii="Times New Roman" w:hAnsi="Times New Roman"/>
    </w:rPr>
  </w:style>
  <w:style w:type="paragraph" w:customStyle="1" w:styleId="xl29">
    <w:name w:val="xl29"/>
    <w:basedOn w:val="Normal"/>
    <w:rsid w:val="00B43EDA"/>
    <w:pPr>
      <w:shd w:val="clear" w:color="auto" w:fill="FFFF00"/>
      <w:spacing w:before="100" w:beforeAutospacing="1" w:after="100" w:afterAutospacing="1"/>
      <w:jc w:val="center"/>
    </w:pPr>
    <w:rPr>
      <w:rFonts w:ascii="Times New Roman" w:hAnsi="Times New Roman"/>
    </w:rPr>
  </w:style>
  <w:style w:type="paragraph" w:styleId="Lista">
    <w:name w:val="List"/>
    <w:basedOn w:val="Normal"/>
    <w:semiHidden/>
    <w:rsid w:val="00B43EDA"/>
    <w:pPr>
      <w:ind w:left="283" w:hanging="283"/>
    </w:pPr>
  </w:style>
  <w:style w:type="paragraph" w:styleId="Cierre">
    <w:name w:val="Closing"/>
    <w:basedOn w:val="Normal"/>
    <w:semiHidden/>
    <w:rsid w:val="00B43EDA"/>
    <w:pPr>
      <w:ind w:left="4252"/>
    </w:pPr>
  </w:style>
  <w:style w:type="paragraph" w:customStyle="1" w:styleId="xl30">
    <w:name w:val="xl30"/>
    <w:basedOn w:val="Normal"/>
    <w:rsid w:val="00B43EDA"/>
    <w:pPr>
      <w:spacing w:before="100" w:beforeAutospacing="1" w:after="100" w:afterAutospacing="1"/>
      <w:textAlignment w:val="center"/>
    </w:pPr>
    <w:rPr>
      <w:rFonts w:ascii="Arial" w:eastAsia="Arial Unicode MS" w:hAnsi="Arial" w:cs="Arial"/>
      <w:sz w:val="22"/>
      <w:szCs w:val="22"/>
    </w:rPr>
  </w:style>
  <w:style w:type="paragraph" w:styleId="Prrafodelista">
    <w:name w:val="List Paragraph"/>
    <w:basedOn w:val="Normal"/>
    <w:uiPriority w:val="34"/>
    <w:qFormat/>
    <w:rsid w:val="00CB6BBA"/>
    <w:pPr>
      <w:ind w:left="720"/>
      <w:contextualSpacing/>
    </w:pPr>
  </w:style>
  <w:style w:type="character" w:styleId="Hipervnculo">
    <w:name w:val="Hyperlink"/>
    <w:basedOn w:val="Fuentedeprrafopredeter"/>
    <w:uiPriority w:val="99"/>
    <w:semiHidden/>
    <w:unhideWhenUsed/>
    <w:rsid w:val="00F66257"/>
    <w:rPr>
      <w:color w:val="0000FF"/>
      <w:u w:val="single"/>
    </w:rPr>
  </w:style>
  <w:style w:type="character" w:styleId="Hipervnculovisitado">
    <w:name w:val="FollowedHyperlink"/>
    <w:basedOn w:val="Fuentedeprrafopredeter"/>
    <w:uiPriority w:val="99"/>
    <w:semiHidden/>
    <w:unhideWhenUsed/>
    <w:rsid w:val="00F66257"/>
    <w:rPr>
      <w:color w:val="800080"/>
      <w:u w:val="single"/>
    </w:rPr>
  </w:style>
  <w:style w:type="paragraph" w:customStyle="1" w:styleId="xl65">
    <w:name w:val="xl65"/>
    <w:basedOn w:val="Normal"/>
    <w:rsid w:val="00F66257"/>
    <w:pPr>
      <w:spacing w:before="100" w:beforeAutospacing="1" w:after="100" w:afterAutospacing="1"/>
      <w:jc w:val="center"/>
    </w:pPr>
    <w:rPr>
      <w:rFonts w:ascii="Arial Narrow" w:hAnsi="Arial Narrow"/>
      <w:lang w:eastAsia="es-CO"/>
    </w:rPr>
  </w:style>
  <w:style w:type="paragraph" w:customStyle="1" w:styleId="xl66">
    <w:name w:val="xl66"/>
    <w:basedOn w:val="Normal"/>
    <w:rsid w:val="00F66257"/>
    <w:pPr>
      <w:spacing w:before="100" w:beforeAutospacing="1" w:after="100" w:afterAutospacing="1"/>
    </w:pPr>
    <w:rPr>
      <w:rFonts w:ascii="Arial Narrow" w:hAnsi="Arial Narrow"/>
      <w:b/>
      <w:bCs/>
      <w:lang w:eastAsia="es-CO"/>
    </w:rPr>
  </w:style>
  <w:style w:type="paragraph" w:customStyle="1" w:styleId="xl67">
    <w:name w:val="xl67"/>
    <w:basedOn w:val="Normal"/>
    <w:rsid w:val="00F66257"/>
    <w:pPr>
      <w:spacing w:before="100" w:beforeAutospacing="1" w:after="100" w:afterAutospacing="1"/>
      <w:jc w:val="center"/>
    </w:pPr>
    <w:rPr>
      <w:rFonts w:ascii="Arial Narrow" w:hAnsi="Arial Narrow"/>
      <w:b/>
      <w:bCs/>
      <w:lang w:eastAsia="es-CO"/>
    </w:rPr>
  </w:style>
  <w:style w:type="paragraph" w:customStyle="1" w:styleId="xl68">
    <w:name w:val="xl68"/>
    <w:basedOn w:val="Normal"/>
    <w:rsid w:val="00F66257"/>
    <w:pPr>
      <w:spacing w:before="100" w:beforeAutospacing="1" w:after="100" w:afterAutospacing="1"/>
    </w:pPr>
    <w:rPr>
      <w:rFonts w:ascii="Arial Narrow" w:hAnsi="Arial Narrow"/>
      <w:lang w:eastAsia="es-CO"/>
    </w:rPr>
  </w:style>
  <w:style w:type="paragraph" w:customStyle="1" w:styleId="xl69">
    <w:name w:val="xl69"/>
    <w:basedOn w:val="Normal"/>
    <w:rsid w:val="00F66257"/>
    <w:pPr>
      <w:spacing w:before="100" w:beforeAutospacing="1" w:after="100" w:afterAutospacing="1"/>
      <w:jc w:val="right"/>
    </w:pPr>
    <w:rPr>
      <w:rFonts w:ascii="Arial Narrow" w:hAnsi="Arial Narrow"/>
      <w:lang w:eastAsia="es-CO"/>
    </w:rPr>
  </w:style>
  <w:style w:type="paragraph" w:customStyle="1" w:styleId="xl70">
    <w:name w:val="xl70"/>
    <w:basedOn w:val="Normal"/>
    <w:rsid w:val="00F66257"/>
    <w:pPr>
      <w:shd w:val="clear" w:color="000000" w:fill="B8CCE4"/>
      <w:spacing w:before="100" w:beforeAutospacing="1" w:after="100" w:afterAutospacing="1"/>
    </w:pPr>
    <w:rPr>
      <w:rFonts w:ascii="Arial Narrow" w:hAnsi="Arial Narrow"/>
      <w:lang w:eastAsia="es-CO"/>
    </w:rPr>
  </w:style>
  <w:style w:type="paragraph" w:customStyle="1" w:styleId="xl71">
    <w:name w:val="xl71"/>
    <w:basedOn w:val="Normal"/>
    <w:rsid w:val="00F66257"/>
    <w:pPr>
      <w:shd w:val="clear" w:color="000000" w:fill="B8CCE4"/>
      <w:spacing w:before="100" w:beforeAutospacing="1" w:after="100" w:afterAutospacing="1"/>
      <w:jc w:val="right"/>
    </w:pPr>
    <w:rPr>
      <w:rFonts w:ascii="Arial Narrow" w:hAnsi="Arial Narrow"/>
      <w:lang w:eastAsia="es-CO"/>
    </w:rPr>
  </w:style>
  <w:style w:type="paragraph" w:customStyle="1" w:styleId="xl72">
    <w:name w:val="xl72"/>
    <w:basedOn w:val="Normal"/>
    <w:rsid w:val="00F66257"/>
    <w:pPr>
      <w:spacing w:before="100" w:beforeAutospacing="1" w:after="100" w:afterAutospacing="1"/>
    </w:pPr>
    <w:rPr>
      <w:rFonts w:ascii="Arial Narrow" w:hAnsi="Arial Narrow"/>
      <w:lang w:eastAsia="es-CO"/>
    </w:rPr>
  </w:style>
  <w:style w:type="paragraph" w:customStyle="1" w:styleId="xl73">
    <w:name w:val="xl73"/>
    <w:basedOn w:val="Normal"/>
    <w:rsid w:val="00F66257"/>
    <w:pPr>
      <w:spacing w:before="100" w:beforeAutospacing="1" w:after="100" w:afterAutospacing="1"/>
    </w:pPr>
    <w:rPr>
      <w:rFonts w:ascii="Arial Narrow" w:hAnsi="Arial Narrow"/>
      <w:color w:val="FF0000"/>
      <w:lang w:eastAsia="es-CO"/>
    </w:rPr>
  </w:style>
  <w:style w:type="paragraph" w:customStyle="1" w:styleId="xl74">
    <w:name w:val="xl74"/>
    <w:basedOn w:val="Normal"/>
    <w:rsid w:val="00F66257"/>
    <w:pPr>
      <w:shd w:val="clear" w:color="000000" w:fill="FFFF00"/>
      <w:spacing w:before="100" w:beforeAutospacing="1" w:after="100" w:afterAutospacing="1"/>
    </w:pPr>
    <w:rPr>
      <w:rFonts w:ascii="Arial Narrow" w:hAnsi="Arial Narrow"/>
      <w:lang w:eastAsia="es-CO"/>
    </w:rPr>
  </w:style>
  <w:style w:type="paragraph" w:customStyle="1" w:styleId="xl75">
    <w:name w:val="xl75"/>
    <w:basedOn w:val="Normal"/>
    <w:rsid w:val="00F66257"/>
    <w:pPr>
      <w:shd w:val="clear" w:color="000000" w:fill="FFFF00"/>
      <w:spacing w:before="100" w:beforeAutospacing="1" w:after="100" w:afterAutospacing="1"/>
    </w:pPr>
    <w:rPr>
      <w:rFonts w:ascii="Arial Narrow" w:hAnsi="Arial Narrow"/>
      <w:lang w:eastAsia="es-CO"/>
    </w:rPr>
  </w:style>
  <w:style w:type="paragraph" w:customStyle="1" w:styleId="xl76">
    <w:name w:val="xl76"/>
    <w:basedOn w:val="Normal"/>
    <w:rsid w:val="00F66257"/>
    <w:pPr>
      <w:shd w:val="clear" w:color="000000" w:fill="FFFF00"/>
      <w:spacing w:before="100" w:beforeAutospacing="1" w:after="100" w:afterAutospacing="1"/>
      <w:jc w:val="right"/>
    </w:pPr>
    <w:rPr>
      <w:rFonts w:ascii="Arial Narrow" w:hAnsi="Arial Narrow"/>
      <w:lang w:eastAsia="es-CO"/>
    </w:rPr>
  </w:style>
  <w:style w:type="paragraph" w:customStyle="1" w:styleId="xl77">
    <w:name w:val="xl77"/>
    <w:basedOn w:val="Normal"/>
    <w:rsid w:val="00F66257"/>
    <w:pPr>
      <w:shd w:val="clear" w:color="000000" w:fill="B6DDE8"/>
      <w:spacing w:before="100" w:beforeAutospacing="1" w:after="100" w:afterAutospacing="1"/>
    </w:pPr>
    <w:rPr>
      <w:rFonts w:ascii="Arial Narrow" w:hAnsi="Arial Narrow"/>
      <w:lang w:eastAsia="es-CO"/>
    </w:rPr>
  </w:style>
  <w:style w:type="paragraph" w:customStyle="1" w:styleId="xl78">
    <w:name w:val="xl78"/>
    <w:basedOn w:val="Normal"/>
    <w:rsid w:val="00F66257"/>
    <w:pPr>
      <w:shd w:val="clear" w:color="000000" w:fill="B6DDE8"/>
      <w:spacing w:before="100" w:beforeAutospacing="1" w:after="100" w:afterAutospacing="1"/>
      <w:jc w:val="right"/>
    </w:pPr>
    <w:rPr>
      <w:rFonts w:ascii="Arial Narrow" w:hAnsi="Arial Narrow"/>
      <w:lang w:eastAsia="es-CO"/>
    </w:rPr>
  </w:style>
  <w:style w:type="paragraph" w:customStyle="1" w:styleId="xl79">
    <w:name w:val="xl79"/>
    <w:basedOn w:val="Normal"/>
    <w:rsid w:val="00F66257"/>
    <w:pPr>
      <w:shd w:val="clear" w:color="000000" w:fill="95B3D7"/>
      <w:spacing w:before="100" w:beforeAutospacing="1" w:after="100" w:afterAutospacing="1"/>
    </w:pPr>
    <w:rPr>
      <w:rFonts w:ascii="Arial Narrow" w:hAnsi="Arial Narrow"/>
      <w:lang w:eastAsia="es-CO"/>
    </w:rPr>
  </w:style>
  <w:style w:type="paragraph" w:customStyle="1" w:styleId="xl80">
    <w:name w:val="xl80"/>
    <w:basedOn w:val="Normal"/>
    <w:rsid w:val="00F66257"/>
    <w:pPr>
      <w:shd w:val="clear" w:color="000000" w:fill="95B3D7"/>
      <w:spacing w:before="100" w:beforeAutospacing="1" w:after="100" w:afterAutospacing="1"/>
      <w:jc w:val="right"/>
    </w:pPr>
    <w:rPr>
      <w:rFonts w:ascii="Arial Narrow" w:hAnsi="Arial Narrow"/>
      <w:lang w:eastAsia="es-CO"/>
    </w:rPr>
  </w:style>
  <w:style w:type="paragraph" w:customStyle="1" w:styleId="xl81">
    <w:name w:val="xl81"/>
    <w:basedOn w:val="Normal"/>
    <w:rsid w:val="00F66257"/>
    <w:pPr>
      <w:shd w:val="clear" w:color="000000" w:fill="C5D9F1"/>
      <w:spacing w:before="100" w:beforeAutospacing="1" w:after="100" w:afterAutospacing="1"/>
    </w:pPr>
    <w:rPr>
      <w:rFonts w:ascii="Arial Narrow" w:hAnsi="Arial Narrow"/>
      <w:lang w:eastAsia="es-CO"/>
    </w:rPr>
  </w:style>
  <w:style w:type="paragraph" w:customStyle="1" w:styleId="xl82">
    <w:name w:val="xl82"/>
    <w:basedOn w:val="Normal"/>
    <w:rsid w:val="00F66257"/>
    <w:pPr>
      <w:shd w:val="clear" w:color="000000" w:fill="C5D9F1"/>
      <w:spacing w:before="100" w:beforeAutospacing="1" w:after="100" w:afterAutospacing="1"/>
      <w:jc w:val="right"/>
    </w:pPr>
    <w:rPr>
      <w:rFonts w:ascii="Arial Narrow" w:hAnsi="Arial Narrow"/>
      <w:lang w:eastAsia="es-CO"/>
    </w:rPr>
  </w:style>
  <w:style w:type="paragraph" w:customStyle="1" w:styleId="xl83">
    <w:name w:val="xl83"/>
    <w:basedOn w:val="Normal"/>
    <w:rsid w:val="00F66257"/>
    <w:pPr>
      <w:shd w:val="clear" w:color="000000" w:fill="FFFFFF"/>
      <w:spacing w:before="100" w:beforeAutospacing="1" w:after="100" w:afterAutospacing="1"/>
      <w:jc w:val="right"/>
    </w:pPr>
    <w:rPr>
      <w:rFonts w:ascii="Arial Narrow" w:hAnsi="Arial Narrow"/>
      <w:lang w:eastAsia="es-CO"/>
    </w:rPr>
  </w:style>
  <w:style w:type="table" w:styleId="Tablaconcuadrcula">
    <w:name w:val="Table Grid"/>
    <w:basedOn w:val="Tablanormal"/>
    <w:uiPriority w:val="39"/>
    <w:rsid w:val="002C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uiPriority w:val="99"/>
    <w:semiHidden/>
    <w:unhideWhenUsed/>
    <w:rsid w:val="00CC0BE1"/>
  </w:style>
  <w:style w:type="paragraph" w:customStyle="1" w:styleId="Default">
    <w:name w:val="Default"/>
    <w:rsid w:val="008548E1"/>
    <w:pPr>
      <w:autoSpaceDE w:val="0"/>
      <w:autoSpaceDN w:val="0"/>
      <w:adjustRightInd w:val="0"/>
    </w:pPr>
    <w:rPr>
      <w:rFonts w:ascii="Arial" w:eastAsia="Calibri" w:hAnsi="Arial" w:cs="Arial"/>
      <w:color w:val="000000"/>
      <w:sz w:val="24"/>
      <w:szCs w:val="24"/>
      <w:lang w:eastAsia="en-US"/>
    </w:rPr>
  </w:style>
  <w:style w:type="paragraph" w:customStyle="1" w:styleId="normal--web-">
    <w:name w:val="normal--web-"/>
    <w:basedOn w:val="Normal"/>
    <w:rsid w:val="005A6A96"/>
    <w:pPr>
      <w:spacing w:before="100" w:beforeAutospacing="1" w:after="100" w:afterAutospacing="1"/>
    </w:pPr>
    <w:rPr>
      <w:rFonts w:ascii="Times New Roman" w:hAnsi="Times New Roman"/>
      <w:lang w:val="es-ES"/>
    </w:rPr>
  </w:style>
  <w:style w:type="paragraph" w:customStyle="1" w:styleId="prrafo-de-lista">
    <w:name w:val="párrafo-de-lista"/>
    <w:basedOn w:val="Normal"/>
    <w:rsid w:val="00547E1C"/>
    <w:pPr>
      <w:spacing w:before="100" w:beforeAutospacing="1" w:after="100" w:afterAutospacing="1"/>
    </w:pPr>
    <w:rPr>
      <w:rFonts w:ascii="Times New Roman" w:hAnsi="Times New Roman"/>
      <w:lang w:val="es-ES"/>
    </w:rPr>
  </w:style>
  <w:style w:type="paragraph" w:styleId="Textodeglobo">
    <w:name w:val="Balloon Text"/>
    <w:basedOn w:val="Normal"/>
    <w:link w:val="TextodegloboCar"/>
    <w:uiPriority w:val="99"/>
    <w:semiHidden/>
    <w:unhideWhenUsed/>
    <w:rsid w:val="00D332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215"/>
    <w:rPr>
      <w:rFonts w:ascii="Segoe UI" w:hAnsi="Segoe UI" w:cs="Segoe UI"/>
      <w:sz w:val="18"/>
      <w:szCs w:val="18"/>
      <w:lang w:eastAsia="es-ES"/>
    </w:rPr>
  </w:style>
  <w:style w:type="paragraph" w:styleId="Sinespaciado">
    <w:name w:val="No Spacing"/>
    <w:uiPriority w:val="1"/>
    <w:qFormat/>
    <w:rsid w:val="0043272B"/>
    <w:rPr>
      <w:rFonts w:ascii="Tahoma" w:hAnsi="Tahoma"/>
      <w:sz w:val="24"/>
      <w:szCs w:val="24"/>
      <w:lang w:eastAsia="es-ES"/>
    </w:rPr>
  </w:style>
  <w:style w:type="table" w:customStyle="1" w:styleId="Tablaconcuadrcula1">
    <w:name w:val="Tabla con cuadrícula1"/>
    <w:basedOn w:val="Tablanormal"/>
    <w:next w:val="Tablaconcuadrcula"/>
    <w:uiPriority w:val="39"/>
    <w:rsid w:val="003E231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275">
      <w:bodyDiv w:val="1"/>
      <w:marLeft w:val="0"/>
      <w:marRight w:val="0"/>
      <w:marTop w:val="0"/>
      <w:marBottom w:val="0"/>
      <w:divBdr>
        <w:top w:val="none" w:sz="0" w:space="0" w:color="auto"/>
        <w:left w:val="none" w:sz="0" w:space="0" w:color="auto"/>
        <w:bottom w:val="none" w:sz="0" w:space="0" w:color="auto"/>
        <w:right w:val="none" w:sz="0" w:space="0" w:color="auto"/>
      </w:divBdr>
    </w:div>
    <w:div w:id="7223748">
      <w:bodyDiv w:val="1"/>
      <w:marLeft w:val="0"/>
      <w:marRight w:val="0"/>
      <w:marTop w:val="0"/>
      <w:marBottom w:val="0"/>
      <w:divBdr>
        <w:top w:val="none" w:sz="0" w:space="0" w:color="auto"/>
        <w:left w:val="none" w:sz="0" w:space="0" w:color="auto"/>
        <w:bottom w:val="none" w:sz="0" w:space="0" w:color="auto"/>
        <w:right w:val="none" w:sz="0" w:space="0" w:color="auto"/>
      </w:divBdr>
    </w:div>
    <w:div w:id="9258921">
      <w:bodyDiv w:val="1"/>
      <w:marLeft w:val="0"/>
      <w:marRight w:val="0"/>
      <w:marTop w:val="0"/>
      <w:marBottom w:val="0"/>
      <w:divBdr>
        <w:top w:val="none" w:sz="0" w:space="0" w:color="auto"/>
        <w:left w:val="none" w:sz="0" w:space="0" w:color="auto"/>
        <w:bottom w:val="none" w:sz="0" w:space="0" w:color="auto"/>
        <w:right w:val="none" w:sz="0" w:space="0" w:color="auto"/>
      </w:divBdr>
    </w:div>
    <w:div w:id="15542313">
      <w:bodyDiv w:val="1"/>
      <w:marLeft w:val="0"/>
      <w:marRight w:val="0"/>
      <w:marTop w:val="0"/>
      <w:marBottom w:val="0"/>
      <w:divBdr>
        <w:top w:val="none" w:sz="0" w:space="0" w:color="auto"/>
        <w:left w:val="none" w:sz="0" w:space="0" w:color="auto"/>
        <w:bottom w:val="none" w:sz="0" w:space="0" w:color="auto"/>
        <w:right w:val="none" w:sz="0" w:space="0" w:color="auto"/>
      </w:divBdr>
    </w:div>
    <w:div w:id="18163621">
      <w:bodyDiv w:val="1"/>
      <w:marLeft w:val="0"/>
      <w:marRight w:val="0"/>
      <w:marTop w:val="0"/>
      <w:marBottom w:val="0"/>
      <w:divBdr>
        <w:top w:val="none" w:sz="0" w:space="0" w:color="auto"/>
        <w:left w:val="none" w:sz="0" w:space="0" w:color="auto"/>
        <w:bottom w:val="none" w:sz="0" w:space="0" w:color="auto"/>
        <w:right w:val="none" w:sz="0" w:space="0" w:color="auto"/>
      </w:divBdr>
    </w:div>
    <w:div w:id="20207657">
      <w:bodyDiv w:val="1"/>
      <w:marLeft w:val="0"/>
      <w:marRight w:val="0"/>
      <w:marTop w:val="0"/>
      <w:marBottom w:val="0"/>
      <w:divBdr>
        <w:top w:val="none" w:sz="0" w:space="0" w:color="auto"/>
        <w:left w:val="none" w:sz="0" w:space="0" w:color="auto"/>
        <w:bottom w:val="none" w:sz="0" w:space="0" w:color="auto"/>
        <w:right w:val="none" w:sz="0" w:space="0" w:color="auto"/>
      </w:divBdr>
    </w:div>
    <w:div w:id="22831603">
      <w:bodyDiv w:val="1"/>
      <w:marLeft w:val="0"/>
      <w:marRight w:val="0"/>
      <w:marTop w:val="0"/>
      <w:marBottom w:val="0"/>
      <w:divBdr>
        <w:top w:val="none" w:sz="0" w:space="0" w:color="auto"/>
        <w:left w:val="none" w:sz="0" w:space="0" w:color="auto"/>
        <w:bottom w:val="none" w:sz="0" w:space="0" w:color="auto"/>
        <w:right w:val="none" w:sz="0" w:space="0" w:color="auto"/>
      </w:divBdr>
    </w:div>
    <w:div w:id="33770109">
      <w:bodyDiv w:val="1"/>
      <w:marLeft w:val="0"/>
      <w:marRight w:val="0"/>
      <w:marTop w:val="0"/>
      <w:marBottom w:val="0"/>
      <w:divBdr>
        <w:top w:val="none" w:sz="0" w:space="0" w:color="auto"/>
        <w:left w:val="none" w:sz="0" w:space="0" w:color="auto"/>
        <w:bottom w:val="none" w:sz="0" w:space="0" w:color="auto"/>
        <w:right w:val="none" w:sz="0" w:space="0" w:color="auto"/>
      </w:divBdr>
    </w:div>
    <w:div w:id="43719629">
      <w:bodyDiv w:val="1"/>
      <w:marLeft w:val="0"/>
      <w:marRight w:val="0"/>
      <w:marTop w:val="0"/>
      <w:marBottom w:val="0"/>
      <w:divBdr>
        <w:top w:val="none" w:sz="0" w:space="0" w:color="auto"/>
        <w:left w:val="none" w:sz="0" w:space="0" w:color="auto"/>
        <w:bottom w:val="none" w:sz="0" w:space="0" w:color="auto"/>
        <w:right w:val="none" w:sz="0" w:space="0" w:color="auto"/>
      </w:divBdr>
    </w:div>
    <w:div w:id="56708148">
      <w:bodyDiv w:val="1"/>
      <w:marLeft w:val="0"/>
      <w:marRight w:val="0"/>
      <w:marTop w:val="0"/>
      <w:marBottom w:val="0"/>
      <w:divBdr>
        <w:top w:val="none" w:sz="0" w:space="0" w:color="auto"/>
        <w:left w:val="none" w:sz="0" w:space="0" w:color="auto"/>
        <w:bottom w:val="none" w:sz="0" w:space="0" w:color="auto"/>
        <w:right w:val="none" w:sz="0" w:space="0" w:color="auto"/>
      </w:divBdr>
    </w:div>
    <w:div w:id="61410402">
      <w:bodyDiv w:val="1"/>
      <w:marLeft w:val="0"/>
      <w:marRight w:val="0"/>
      <w:marTop w:val="0"/>
      <w:marBottom w:val="0"/>
      <w:divBdr>
        <w:top w:val="none" w:sz="0" w:space="0" w:color="auto"/>
        <w:left w:val="none" w:sz="0" w:space="0" w:color="auto"/>
        <w:bottom w:val="none" w:sz="0" w:space="0" w:color="auto"/>
        <w:right w:val="none" w:sz="0" w:space="0" w:color="auto"/>
      </w:divBdr>
    </w:div>
    <w:div w:id="78185564">
      <w:bodyDiv w:val="1"/>
      <w:marLeft w:val="0"/>
      <w:marRight w:val="0"/>
      <w:marTop w:val="0"/>
      <w:marBottom w:val="0"/>
      <w:divBdr>
        <w:top w:val="none" w:sz="0" w:space="0" w:color="auto"/>
        <w:left w:val="none" w:sz="0" w:space="0" w:color="auto"/>
        <w:bottom w:val="none" w:sz="0" w:space="0" w:color="auto"/>
        <w:right w:val="none" w:sz="0" w:space="0" w:color="auto"/>
      </w:divBdr>
    </w:div>
    <w:div w:id="79065304">
      <w:bodyDiv w:val="1"/>
      <w:marLeft w:val="0"/>
      <w:marRight w:val="0"/>
      <w:marTop w:val="0"/>
      <w:marBottom w:val="0"/>
      <w:divBdr>
        <w:top w:val="none" w:sz="0" w:space="0" w:color="auto"/>
        <w:left w:val="none" w:sz="0" w:space="0" w:color="auto"/>
        <w:bottom w:val="none" w:sz="0" w:space="0" w:color="auto"/>
        <w:right w:val="none" w:sz="0" w:space="0" w:color="auto"/>
      </w:divBdr>
    </w:div>
    <w:div w:id="88047566">
      <w:bodyDiv w:val="1"/>
      <w:marLeft w:val="0"/>
      <w:marRight w:val="0"/>
      <w:marTop w:val="0"/>
      <w:marBottom w:val="0"/>
      <w:divBdr>
        <w:top w:val="none" w:sz="0" w:space="0" w:color="auto"/>
        <w:left w:val="none" w:sz="0" w:space="0" w:color="auto"/>
        <w:bottom w:val="none" w:sz="0" w:space="0" w:color="auto"/>
        <w:right w:val="none" w:sz="0" w:space="0" w:color="auto"/>
      </w:divBdr>
    </w:div>
    <w:div w:id="99574344">
      <w:bodyDiv w:val="1"/>
      <w:marLeft w:val="0"/>
      <w:marRight w:val="0"/>
      <w:marTop w:val="0"/>
      <w:marBottom w:val="0"/>
      <w:divBdr>
        <w:top w:val="none" w:sz="0" w:space="0" w:color="auto"/>
        <w:left w:val="none" w:sz="0" w:space="0" w:color="auto"/>
        <w:bottom w:val="none" w:sz="0" w:space="0" w:color="auto"/>
        <w:right w:val="none" w:sz="0" w:space="0" w:color="auto"/>
      </w:divBdr>
    </w:div>
    <w:div w:id="105538299">
      <w:bodyDiv w:val="1"/>
      <w:marLeft w:val="0"/>
      <w:marRight w:val="0"/>
      <w:marTop w:val="0"/>
      <w:marBottom w:val="0"/>
      <w:divBdr>
        <w:top w:val="none" w:sz="0" w:space="0" w:color="auto"/>
        <w:left w:val="none" w:sz="0" w:space="0" w:color="auto"/>
        <w:bottom w:val="none" w:sz="0" w:space="0" w:color="auto"/>
        <w:right w:val="none" w:sz="0" w:space="0" w:color="auto"/>
      </w:divBdr>
    </w:div>
    <w:div w:id="114447991">
      <w:bodyDiv w:val="1"/>
      <w:marLeft w:val="0"/>
      <w:marRight w:val="0"/>
      <w:marTop w:val="0"/>
      <w:marBottom w:val="0"/>
      <w:divBdr>
        <w:top w:val="none" w:sz="0" w:space="0" w:color="auto"/>
        <w:left w:val="none" w:sz="0" w:space="0" w:color="auto"/>
        <w:bottom w:val="none" w:sz="0" w:space="0" w:color="auto"/>
        <w:right w:val="none" w:sz="0" w:space="0" w:color="auto"/>
      </w:divBdr>
    </w:div>
    <w:div w:id="120390855">
      <w:bodyDiv w:val="1"/>
      <w:marLeft w:val="0"/>
      <w:marRight w:val="0"/>
      <w:marTop w:val="0"/>
      <w:marBottom w:val="0"/>
      <w:divBdr>
        <w:top w:val="none" w:sz="0" w:space="0" w:color="auto"/>
        <w:left w:val="none" w:sz="0" w:space="0" w:color="auto"/>
        <w:bottom w:val="none" w:sz="0" w:space="0" w:color="auto"/>
        <w:right w:val="none" w:sz="0" w:space="0" w:color="auto"/>
      </w:divBdr>
    </w:div>
    <w:div w:id="123616956">
      <w:bodyDiv w:val="1"/>
      <w:marLeft w:val="0"/>
      <w:marRight w:val="0"/>
      <w:marTop w:val="0"/>
      <w:marBottom w:val="0"/>
      <w:divBdr>
        <w:top w:val="none" w:sz="0" w:space="0" w:color="auto"/>
        <w:left w:val="none" w:sz="0" w:space="0" w:color="auto"/>
        <w:bottom w:val="none" w:sz="0" w:space="0" w:color="auto"/>
        <w:right w:val="none" w:sz="0" w:space="0" w:color="auto"/>
      </w:divBdr>
    </w:div>
    <w:div w:id="131366007">
      <w:bodyDiv w:val="1"/>
      <w:marLeft w:val="0"/>
      <w:marRight w:val="0"/>
      <w:marTop w:val="0"/>
      <w:marBottom w:val="0"/>
      <w:divBdr>
        <w:top w:val="none" w:sz="0" w:space="0" w:color="auto"/>
        <w:left w:val="none" w:sz="0" w:space="0" w:color="auto"/>
        <w:bottom w:val="none" w:sz="0" w:space="0" w:color="auto"/>
        <w:right w:val="none" w:sz="0" w:space="0" w:color="auto"/>
      </w:divBdr>
    </w:div>
    <w:div w:id="135686702">
      <w:bodyDiv w:val="1"/>
      <w:marLeft w:val="0"/>
      <w:marRight w:val="0"/>
      <w:marTop w:val="0"/>
      <w:marBottom w:val="0"/>
      <w:divBdr>
        <w:top w:val="none" w:sz="0" w:space="0" w:color="auto"/>
        <w:left w:val="none" w:sz="0" w:space="0" w:color="auto"/>
        <w:bottom w:val="none" w:sz="0" w:space="0" w:color="auto"/>
        <w:right w:val="none" w:sz="0" w:space="0" w:color="auto"/>
      </w:divBdr>
    </w:div>
    <w:div w:id="142431107">
      <w:bodyDiv w:val="1"/>
      <w:marLeft w:val="0"/>
      <w:marRight w:val="0"/>
      <w:marTop w:val="0"/>
      <w:marBottom w:val="0"/>
      <w:divBdr>
        <w:top w:val="none" w:sz="0" w:space="0" w:color="auto"/>
        <w:left w:val="none" w:sz="0" w:space="0" w:color="auto"/>
        <w:bottom w:val="none" w:sz="0" w:space="0" w:color="auto"/>
        <w:right w:val="none" w:sz="0" w:space="0" w:color="auto"/>
      </w:divBdr>
    </w:div>
    <w:div w:id="144318607">
      <w:bodyDiv w:val="1"/>
      <w:marLeft w:val="0"/>
      <w:marRight w:val="0"/>
      <w:marTop w:val="0"/>
      <w:marBottom w:val="0"/>
      <w:divBdr>
        <w:top w:val="none" w:sz="0" w:space="0" w:color="auto"/>
        <w:left w:val="none" w:sz="0" w:space="0" w:color="auto"/>
        <w:bottom w:val="none" w:sz="0" w:space="0" w:color="auto"/>
        <w:right w:val="none" w:sz="0" w:space="0" w:color="auto"/>
      </w:divBdr>
    </w:div>
    <w:div w:id="166407182">
      <w:bodyDiv w:val="1"/>
      <w:marLeft w:val="0"/>
      <w:marRight w:val="0"/>
      <w:marTop w:val="0"/>
      <w:marBottom w:val="0"/>
      <w:divBdr>
        <w:top w:val="none" w:sz="0" w:space="0" w:color="auto"/>
        <w:left w:val="none" w:sz="0" w:space="0" w:color="auto"/>
        <w:bottom w:val="none" w:sz="0" w:space="0" w:color="auto"/>
        <w:right w:val="none" w:sz="0" w:space="0" w:color="auto"/>
      </w:divBdr>
    </w:div>
    <w:div w:id="166482948">
      <w:bodyDiv w:val="1"/>
      <w:marLeft w:val="0"/>
      <w:marRight w:val="0"/>
      <w:marTop w:val="0"/>
      <w:marBottom w:val="0"/>
      <w:divBdr>
        <w:top w:val="none" w:sz="0" w:space="0" w:color="auto"/>
        <w:left w:val="none" w:sz="0" w:space="0" w:color="auto"/>
        <w:bottom w:val="none" w:sz="0" w:space="0" w:color="auto"/>
        <w:right w:val="none" w:sz="0" w:space="0" w:color="auto"/>
      </w:divBdr>
    </w:div>
    <w:div w:id="171379258">
      <w:bodyDiv w:val="1"/>
      <w:marLeft w:val="0"/>
      <w:marRight w:val="0"/>
      <w:marTop w:val="0"/>
      <w:marBottom w:val="0"/>
      <w:divBdr>
        <w:top w:val="none" w:sz="0" w:space="0" w:color="auto"/>
        <w:left w:val="none" w:sz="0" w:space="0" w:color="auto"/>
        <w:bottom w:val="none" w:sz="0" w:space="0" w:color="auto"/>
        <w:right w:val="none" w:sz="0" w:space="0" w:color="auto"/>
      </w:divBdr>
    </w:div>
    <w:div w:id="175775746">
      <w:bodyDiv w:val="1"/>
      <w:marLeft w:val="0"/>
      <w:marRight w:val="0"/>
      <w:marTop w:val="0"/>
      <w:marBottom w:val="0"/>
      <w:divBdr>
        <w:top w:val="none" w:sz="0" w:space="0" w:color="auto"/>
        <w:left w:val="none" w:sz="0" w:space="0" w:color="auto"/>
        <w:bottom w:val="none" w:sz="0" w:space="0" w:color="auto"/>
        <w:right w:val="none" w:sz="0" w:space="0" w:color="auto"/>
      </w:divBdr>
    </w:div>
    <w:div w:id="178810876">
      <w:bodyDiv w:val="1"/>
      <w:marLeft w:val="0"/>
      <w:marRight w:val="0"/>
      <w:marTop w:val="0"/>
      <w:marBottom w:val="0"/>
      <w:divBdr>
        <w:top w:val="none" w:sz="0" w:space="0" w:color="auto"/>
        <w:left w:val="none" w:sz="0" w:space="0" w:color="auto"/>
        <w:bottom w:val="none" w:sz="0" w:space="0" w:color="auto"/>
        <w:right w:val="none" w:sz="0" w:space="0" w:color="auto"/>
      </w:divBdr>
    </w:div>
    <w:div w:id="192351140">
      <w:bodyDiv w:val="1"/>
      <w:marLeft w:val="0"/>
      <w:marRight w:val="0"/>
      <w:marTop w:val="0"/>
      <w:marBottom w:val="0"/>
      <w:divBdr>
        <w:top w:val="none" w:sz="0" w:space="0" w:color="auto"/>
        <w:left w:val="none" w:sz="0" w:space="0" w:color="auto"/>
        <w:bottom w:val="none" w:sz="0" w:space="0" w:color="auto"/>
        <w:right w:val="none" w:sz="0" w:space="0" w:color="auto"/>
      </w:divBdr>
    </w:div>
    <w:div w:id="202446215">
      <w:bodyDiv w:val="1"/>
      <w:marLeft w:val="0"/>
      <w:marRight w:val="0"/>
      <w:marTop w:val="0"/>
      <w:marBottom w:val="0"/>
      <w:divBdr>
        <w:top w:val="none" w:sz="0" w:space="0" w:color="auto"/>
        <w:left w:val="none" w:sz="0" w:space="0" w:color="auto"/>
        <w:bottom w:val="none" w:sz="0" w:space="0" w:color="auto"/>
        <w:right w:val="none" w:sz="0" w:space="0" w:color="auto"/>
      </w:divBdr>
    </w:div>
    <w:div w:id="204215517">
      <w:bodyDiv w:val="1"/>
      <w:marLeft w:val="0"/>
      <w:marRight w:val="0"/>
      <w:marTop w:val="0"/>
      <w:marBottom w:val="0"/>
      <w:divBdr>
        <w:top w:val="none" w:sz="0" w:space="0" w:color="auto"/>
        <w:left w:val="none" w:sz="0" w:space="0" w:color="auto"/>
        <w:bottom w:val="none" w:sz="0" w:space="0" w:color="auto"/>
        <w:right w:val="none" w:sz="0" w:space="0" w:color="auto"/>
      </w:divBdr>
    </w:div>
    <w:div w:id="207038231">
      <w:bodyDiv w:val="1"/>
      <w:marLeft w:val="0"/>
      <w:marRight w:val="0"/>
      <w:marTop w:val="0"/>
      <w:marBottom w:val="0"/>
      <w:divBdr>
        <w:top w:val="none" w:sz="0" w:space="0" w:color="auto"/>
        <w:left w:val="none" w:sz="0" w:space="0" w:color="auto"/>
        <w:bottom w:val="none" w:sz="0" w:space="0" w:color="auto"/>
        <w:right w:val="none" w:sz="0" w:space="0" w:color="auto"/>
      </w:divBdr>
    </w:div>
    <w:div w:id="207835884">
      <w:bodyDiv w:val="1"/>
      <w:marLeft w:val="0"/>
      <w:marRight w:val="0"/>
      <w:marTop w:val="0"/>
      <w:marBottom w:val="0"/>
      <w:divBdr>
        <w:top w:val="none" w:sz="0" w:space="0" w:color="auto"/>
        <w:left w:val="none" w:sz="0" w:space="0" w:color="auto"/>
        <w:bottom w:val="none" w:sz="0" w:space="0" w:color="auto"/>
        <w:right w:val="none" w:sz="0" w:space="0" w:color="auto"/>
      </w:divBdr>
    </w:div>
    <w:div w:id="208878288">
      <w:bodyDiv w:val="1"/>
      <w:marLeft w:val="0"/>
      <w:marRight w:val="0"/>
      <w:marTop w:val="0"/>
      <w:marBottom w:val="0"/>
      <w:divBdr>
        <w:top w:val="none" w:sz="0" w:space="0" w:color="auto"/>
        <w:left w:val="none" w:sz="0" w:space="0" w:color="auto"/>
        <w:bottom w:val="none" w:sz="0" w:space="0" w:color="auto"/>
        <w:right w:val="none" w:sz="0" w:space="0" w:color="auto"/>
      </w:divBdr>
    </w:div>
    <w:div w:id="230387882">
      <w:bodyDiv w:val="1"/>
      <w:marLeft w:val="0"/>
      <w:marRight w:val="0"/>
      <w:marTop w:val="0"/>
      <w:marBottom w:val="0"/>
      <w:divBdr>
        <w:top w:val="none" w:sz="0" w:space="0" w:color="auto"/>
        <w:left w:val="none" w:sz="0" w:space="0" w:color="auto"/>
        <w:bottom w:val="none" w:sz="0" w:space="0" w:color="auto"/>
        <w:right w:val="none" w:sz="0" w:space="0" w:color="auto"/>
      </w:divBdr>
    </w:div>
    <w:div w:id="234168879">
      <w:bodyDiv w:val="1"/>
      <w:marLeft w:val="0"/>
      <w:marRight w:val="0"/>
      <w:marTop w:val="0"/>
      <w:marBottom w:val="0"/>
      <w:divBdr>
        <w:top w:val="none" w:sz="0" w:space="0" w:color="auto"/>
        <w:left w:val="none" w:sz="0" w:space="0" w:color="auto"/>
        <w:bottom w:val="none" w:sz="0" w:space="0" w:color="auto"/>
        <w:right w:val="none" w:sz="0" w:space="0" w:color="auto"/>
      </w:divBdr>
    </w:div>
    <w:div w:id="239144186">
      <w:bodyDiv w:val="1"/>
      <w:marLeft w:val="0"/>
      <w:marRight w:val="0"/>
      <w:marTop w:val="0"/>
      <w:marBottom w:val="0"/>
      <w:divBdr>
        <w:top w:val="none" w:sz="0" w:space="0" w:color="auto"/>
        <w:left w:val="none" w:sz="0" w:space="0" w:color="auto"/>
        <w:bottom w:val="none" w:sz="0" w:space="0" w:color="auto"/>
        <w:right w:val="none" w:sz="0" w:space="0" w:color="auto"/>
      </w:divBdr>
    </w:div>
    <w:div w:id="242378071">
      <w:bodyDiv w:val="1"/>
      <w:marLeft w:val="0"/>
      <w:marRight w:val="0"/>
      <w:marTop w:val="0"/>
      <w:marBottom w:val="0"/>
      <w:divBdr>
        <w:top w:val="none" w:sz="0" w:space="0" w:color="auto"/>
        <w:left w:val="none" w:sz="0" w:space="0" w:color="auto"/>
        <w:bottom w:val="none" w:sz="0" w:space="0" w:color="auto"/>
        <w:right w:val="none" w:sz="0" w:space="0" w:color="auto"/>
      </w:divBdr>
    </w:div>
    <w:div w:id="252517677">
      <w:bodyDiv w:val="1"/>
      <w:marLeft w:val="0"/>
      <w:marRight w:val="0"/>
      <w:marTop w:val="0"/>
      <w:marBottom w:val="0"/>
      <w:divBdr>
        <w:top w:val="none" w:sz="0" w:space="0" w:color="auto"/>
        <w:left w:val="none" w:sz="0" w:space="0" w:color="auto"/>
        <w:bottom w:val="none" w:sz="0" w:space="0" w:color="auto"/>
        <w:right w:val="none" w:sz="0" w:space="0" w:color="auto"/>
      </w:divBdr>
    </w:div>
    <w:div w:id="254436774">
      <w:bodyDiv w:val="1"/>
      <w:marLeft w:val="0"/>
      <w:marRight w:val="0"/>
      <w:marTop w:val="0"/>
      <w:marBottom w:val="0"/>
      <w:divBdr>
        <w:top w:val="none" w:sz="0" w:space="0" w:color="auto"/>
        <w:left w:val="none" w:sz="0" w:space="0" w:color="auto"/>
        <w:bottom w:val="none" w:sz="0" w:space="0" w:color="auto"/>
        <w:right w:val="none" w:sz="0" w:space="0" w:color="auto"/>
      </w:divBdr>
    </w:div>
    <w:div w:id="269968773">
      <w:bodyDiv w:val="1"/>
      <w:marLeft w:val="0"/>
      <w:marRight w:val="0"/>
      <w:marTop w:val="0"/>
      <w:marBottom w:val="0"/>
      <w:divBdr>
        <w:top w:val="none" w:sz="0" w:space="0" w:color="auto"/>
        <w:left w:val="none" w:sz="0" w:space="0" w:color="auto"/>
        <w:bottom w:val="none" w:sz="0" w:space="0" w:color="auto"/>
        <w:right w:val="none" w:sz="0" w:space="0" w:color="auto"/>
      </w:divBdr>
    </w:div>
    <w:div w:id="277223716">
      <w:bodyDiv w:val="1"/>
      <w:marLeft w:val="0"/>
      <w:marRight w:val="0"/>
      <w:marTop w:val="0"/>
      <w:marBottom w:val="0"/>
      <w:divBdr>
        <w:top w:val="none" w:sz="0" w:space="0" w:color="auto"/>
        <w:left w:val="none" w:sz="0" w:space="0" w:color="auto"/>
        <w:bottom w:val="none" w:sz="0" w:space="0" w:color="auto"/>
        <w:right w:val="none" w:sz="0" w:space="0" w:color="auto"/>
      </w:divBdr>
    </w:div>
    <w:div w:id="277570002">
      <w:bodyDiv w:val="1"/>
      <w:marLeft w:val="0"/>
      <w:marRight w:val="0"/>
      <w:marTop w:val="0"/>
      <w:marBottom w:val="0"/>
      <w:divBdr>
        <w:top w:val="none" w:sz="0" w:space="0" w:color="auto"/>
        <w:left w:val="none" w:sz="0" w:space="0" w:color="auto"/>
        <w:bottom w:val="none" w:sz="0" w:space="0" w:color="auto"/>
        <w:right w:val="none" w:sz="0" w:space="0" w:color="auto"/>
      </w:divBdr>
    </w:div>
    <w:div w:id="279997397">
      <w:bodyDiv w:val="1"/>
      <w:marLeft w:val="0"/>
      <w:marRight w:val="0"/>
      <w:marTop w:val="0"/>
      <w:marBottom w:val="0"/>
      <w:divBdr>
        <w:top w:val="none" w:sz="0" w:space="0" w:color="auto"/>
        <w:left w:val="none" w:sz="0" w:space="0" w:color="auto"/>
        <w:bottom w:val="none" w:sz="0" w:space="0" w:color="auto"/>
        <w:right w:val="none" w:sz="0" w:space="0" w:color="auto"/>
      </w:divBdr>
    </w:div>
    <w:div w:id="281766051">
      <w:bodyDiv w:val="1"/>
      <w:marLeft w:val="0"/>
      <w:marRight w:val="0"/>
      <w:marTop w:val="0"/>
      <w:marBottom w:val="0"/>
      <w:divBdr>
        <w:top w:val="none" w:sz="0" w:space="0" w:color="auto"/>
        <w:left w:val="none" w:sz="0" w:space="0" w:color="auto"/>
        <w:bottom w:val="none" w:sz="0" w:space="0" w:color="auto"/>
        <w:right w:val="none" w:sz="0" w:space="0" w:color="auto"/>
      </w:divBdr>
    </w:div>
    <w:div w:id="283926488">
      <w:bodyDiv w:val="1"/>
      <w:marLeft w:val="0"/>
      <w:marRight w:val="0"/>
      <w:marTop w:val="0"/>
      <w:marBottom w:val="0"/>
      <w:divBdr>
        <w:top w:val="none" w:sz="0" w:space="0" w:color="auto"/>
        <w:left w:val="none" w:sz="0" w:space="0" w:color="auto"/>
        <w:bottom w:val="none" w:sz="0" w:space="0" w:color="auto"/>
        <w:right w:val="none" w:sz="0" w:space="0" w:color="auto"/>
      </w:divBdr>
    </w:div>
    <w:div w:id="285934032">
      <w:bodyDiv w:val="1"/>
      <w:marLeft w:val="0"/>
      <w:marRight w:val="0"/>
      <w:marTop w:val="0"/>
      <w:marBottom w:val="0"/>
      <w:divBdr>
        <w:top w:val="none" w:sz="0" w:space="0" w:color="auto"/>
        <w:left w:val="none" w:sz="0" w:space="0" w:color="auto"/>
        <w:bottom w:val="none" w:sz="0" w:space="0" w:color="auto"/>
        <w:right w:val="none" w:sz="0" w:space="0" w:color="auto"/>
      </w:divBdr>
    </w:div>
    <w:div w:id="294526412">
      <w:bodyDiv w:val="1"/>
      <w:marLeft w:val="0"/>
      <w:marRight w:val="0"/>
      <w:marTop w:val="0"/>
      <w:marBottom w:val="0"/>
      <w:divBdr>
        <w:top w:val="none" w:sz="0" w:space="0" w:color="auto"/>
        <w:left w:val="none" w:sz="0" w:space="0" w:color="auto"/>
        <w:bottom w:val="none" w:sz="0" w:space="0" w:color="auto"/>
        <w:right w:val="none" w:sz="0" w:space="0" w:color="auto"/>
      </w:divBdr>
    </w:div>
    <w:div w:id="297344198">
      <w:bodyDiv w:val="1"/>
      <w:marLeft w:val="0"/>
      <w:marRight w:val="0"/>
      <w:marTop w:val="0"/>
      <w:marBottom w:val="0"/>
      <w:divBdr>
        <w:top w:val="none" w:sz="0" w:space="0" w:color="auto"/>
        <w:left w:val="none" w:sz="0" w:space="0" w:color="auto"/>
        <w:bottom w:val="none" w:sz="0" w:space="0" w:color="auto"/>
        <w:right w:val="none" w:sz="0" w:space="0" w:color="auto"/>
      </w:divBdr>
    </w:div>
    <w:div w:id="300772708">
      <w:bodyDiv w:val="1"/>
      <w:marLeft w:val="0"/>
      <w:marRight w:val="0"/>
      <w:marTop w:val="0"/>
      <w:marBottom w:val="0"/>
      <w:divBdr>
        <w:top w:val="none" w:sz="0" w:space="0" w:color="auto"/>
        <w:left w:val="none" w:sz="0" w:space="0" w:color="auto"/>
        <w:bottom w:val="none" w:sz="0" w:space="0" w:color="auto"/>
        <w:right w:val="none" w:sz="0" w:space="0" w:color="auto"/>
      </w:divBdr>
    </w:div>
    <w:div w:id="301159641">
      <w:bodyDiv w:val="1"/>
      <w:marLeft w:val="0"/>
      <w:marRight w:val="0"/>
      <w:marTop w:val="0"/>
      <w:marBottom w:val="0"/>
      <w:divBdr>
        <w:top w:val="none" w:sz="0" w:space="0" w:color="auto"/>
        <w:left w:val="none" w:sz="0" w:space="0" w:color="auto"/>
        <w:bottom w:val="none" w:sz="0" w:space="0" w:color="auto"/>
        <w:right w:val="none" w:sz="0" w:space="0" w:color="auto"/>
      </w:divBdr>
    </w:div>
    <w:div w:id="306935432">
      <w:bodyDiv w:val="1"/>
      <w:marLeft w:val="0"/>
      <w:marRight w:val="0"/>
      <w:marTop w:val="0"/>
      <w:marBottom w:val="0"/>
      <w:divBdr>
        <w:top w:val="none" w:sz="0" w:space="0" w:color="auto"/>
        <w:left w:val="none" w:sz="0" w:space="0" w:color="auto"/>
        <w:bottom w:val="none" w:sz="0" w:space="0" w:color="auto"/>
        <w:right w:val="none" w:sz="0" w:space="0" w:color="auto"/>
      </w:divBdr>
    </w:div>
    <w:div w:id="312678688">
      <w:bodyDiv w:val="1"/>
      <w:marLeft w:val="0"/>
      <w:marRight w:val="0"/>
      <w:marTop w:val="0"/>
      <w:marBottom w:val="0"/>
      <w:divBdr>
        <w:top w:val="none" w:sz="0" w:space="0" w:color="auto"/>
        <w:left w:val="none" w:sz="0" w:space="0" w:color="auto"/>
        <w:bottom w:val="none" w:sz="0" w:space="0" w:color="auto"/>
        <w:right w:val="none" w:sz="0" w:space="0" w:color="auto"/>
      </w:divBdr>
    </w:div>
    <w:div w:id="315688372">
      <w:bodyDiv w:val="1"/>
      <w:marLeft w:val="0"/>
      <w:marRight w:val="0"/>
      <w:marTop w:val="0"/>
      <w:marBottom w:val="0"/>
      <w:divBdr>
        <w:top w:val="none" w:sz="0" w:space="0" w:color="auto"/>
        <w:left w:val="none" w:sz="0" w:space="0" w:color="auto"/>
        <w:bottom w:val="none" w:sz="0" w:space="0" w:color="auto"/>
        <w:right w:val="none" w:sz="0" w:space="0" w:color="auto"/>
      </w:divBdr>
    </w:div>
    <w:div w:id="330059840">
      <w:bodyDiv w:val="1"/>
      <w:marLeft w:val="0"/>
      <w:marRight w:val="0"/>
      <w:marTop w:val="0"/>
      <w:marBottom w:val="0"/>
      <w:divBdr>
        <w:top w:val="none" w:sz="0" w:space="0" w:color="auto"/>
        <w:left w:val="none" w:sz="0" w:space="0" w:color="auto"/>
        <w:bottom w:val="none" w:sz="0" w:space="0" w:color="auto"/>
        <w:right w:val="none" w:sz="0" w:space="0" w:color="auto"/>
      </w:divBdr>
    </w:div>
    <w:div w:id="337849529">
      <w:bodyDiv w:val="1"/>
      <w:marLeft w:val="0"/>
      <w:marRight w:val="0"/>
      <w:marTop w:val="0"/>
      <w:marBottom w:val="0"/>
      <w:divBdr>
        <w:top w:val="none" w:sz="0" w:space="0" w:color="auto"/>
        <w:left w:val="none" w:sz="0" w:space="0" w:color="auto"/>
        <w:bottom w:val="none" w:sz="0" w:space="0" w:color="auto"/>
        <w:right w:val="none" w:sz="0" w:space="0" w:color="auto"/>
      </w:divBdr>
    </w:div>
    <w:div w:id="339506495">
      <w:bodyDiv w:val="1"/>
      <w:marLeft w:val="0"/>
      <w:marRight w:val="0"/>
      <w:marTop w:val="0"/>
      <w:marBottom w:val="0"/>
      <w:divBdr>
        <w:top w:val="none" w:sz="0" w:space="0" w:color="auto"/>
        <w:left w:val="none" w:sz="0" w:space="0" w:color="auto"/>
        <w:bottom w:val="none" w:sz="0" w:space="0" w:color="auto"/>
        <w:right w:val="none" w:sz="0" w:space="0" w:color="auto"/>
      </w:divBdr>
    </w:div>
    <w:div w:id="341855537">
      <w:bodyDiv w:val="1"/>
      <w:marLeft w:val="0"/>
      <w:marRight w:val="0"/>
      <w:marTop w:val="0"/>
      <w:marBottom w:val="0"/>
      <w:divBdr>
        <w:top w:val="none" w:sz="0" w:space="0" w:color="auto"/>
        <w:left w:val="none" w:sz="0" w:space="0" w:color="auto"/>
        <w:bottom w:val="none" w:sz="0" w:space="0" w:color="auto"/>
        <w:right w:val="none" w:sz="0" w:space="0" w:color="auto"/>
      </w:divBdr>
    </w:div>
    <w:div w:id="347560767">
      <w:bodyDiv w:val="1"/>
      <w:marLeft w:val="0"/>
      <w:marRight w:val="0"/>
      <w:marTop w:val="0"/>
      <w:marBottom w:val="0"/>
      <w:divBdr>
        <w:top w:val="none" w:sz="0" w:space="0" w:color="auto"/>
        <w:left w:val="none" w:sz="0" w:space="0" w:color="auto"/>
        <w:bottom w:val="none" w:sz="0" w:space="0" w:color="auto"/>
        <w:right w:val="none" w:sz="0" w:space="0" w:color="auto"/>
      </w:divBdr>
    </w:div>
    <w:div w:id="354775467">
      <w:bodyDiv w:val="1"/>
      <w:marLeft w:val="0"/>
      <w:marRight w:val="0"/>
      <w:marTop w:val="0"/>
      <w:marBottom w:val="0"/>
      <w:divBdr>
        <w:top w:val="none" w:sz="0" w:space="0" w:color="auto"/>
        <w:left w:val="none" w:sz="0" w:space="0" w:color="auto"/>
        <w:bottom w:val="none" w:sz="0" w:space="0" w:color="auto"/>
        <w:right w:val="none" w:sz="0" w:space="0" w:color="auto"/>
      </w:divBdr>
    </w:div>
    <w:div w:id="357463138">
      <w:bodyDiv w:val="1"/>
      <w:marLeft w:val="0"/>
      <w:marRight w:val="0"/>
      <w:marTop w:val="0"/>
      <w:marBottom w:val="0"/>
      <w:divBdr>
        <w:top w:val="none" w:sz="0" w:space="0" w:color="auto"/>
        <w:left w:val="none" w:sz="0" w:space="0" w:color="auto"/>
        <w:bottom w:val="none" w:sz="0" w:space="0" w:color="auto"/>
        <w:right w:val="none" w:sz="0" w:space="0" w:color="auto"/>
      </w:divBdr>
    </w:div>
    <w:div w:id="357581655">
      <w:bodyDiv w:val="1"/>
      <w:marLeft w:val="0"/>
      <w:marRight w:val="0"/>
      <w:marTop w:val="0"/>
      <w:marBottom w:val="0"/>
      <w:divBdr>
        <w:top w:val="none" w:sz="0" w:space="0" w:color="auto"/>
        <w:left w:val="none" w:sz="0" w:space="0" w:color="auto"/>
        <w:bottom w:val="none" w:sz="0" w:space="0" w:color="auto"/>
        <w:right w:val="none" w:sz="0" w:space="0" w:color="auto"/>
      </w:divBdr>
    </w:div>
    <w:div w:id="360862468">
      <w:bodyDiv w:val="1"/>
      <w:marLeft w:val="0"/>
      <w:marRight w:val="0"/>
      <w:marTop w:val="0"/>
      <w:marBottom w:val="0"/>
      <w:divBdr>
        <w:top w:val="none" w:sz="0" w:space="0" w:color="auto"/>
        <w:left w:val="none" w:sz="0" w:space="0" w:color="auto"/>
        <w:bottom w:val="none" w:sz="0" w:space="0" w:color="auto"/>
        <w:right w:val="none" w:sz="0" w:space="0" w:color="auto"/>
      </w:divBdr>
    </w:div>
    <w:div w:id="362828597">
      <w:bodyDiv w:val="1"/>
      <w:marLeft w:val="0"/>
      <w:marRight w:val="0"/>
      <w:marTop w:val="0"/>
      <w:marBottom w:val="0"/>
      <w:divBdr>
        <w:top w:val="none" w:sz="0" w:space="0" w:color="auto"/>
        <w:left w:val="none" w:sz="0" w:space="0" w:color="auto"/>
        <w:bottom w:val="none" w:sz="0" w:space="0" w:color="auto"/>
        <w:right w:val="none" w:sz="0" w:space="0" w:color="auto"/>
      </w:divBdr>
    </w:div>
    <w:div w:id="366419336">
      <w:bodyDiv w:val="1"/>
      <w:marLeft w:val="0"/>
      <w:marRight w:val="0"/>
      <w:marTop w:val="0"/>
      <w:marBottom w:val="0"/>
      <w:divBdr>
        <w:top w:val="none" w:sz="0" w:space="0" w:color="auto"/>
        <w:left w:val="none" w:sz="0" w:space="0" w:color="auto"/>
        <w:bottom w:val="none" w:sz="0" w:space="0" w:color="auto"/>
        <w:right w:val="none" w:sz="0" w:space="0" w:color="auto"/>
      </w:divBdr>
    </w:div>
    <w:div w:id="376004210">
      <w:bodyDiv w:val="1"/>
      <w:marLeft w:val="0"/>
      <w:marRight w:val="0"/>
      <w:marTop w:val="0"/>
      <w:marBottom w:val="0"/>
      <w:divBdr>
        <w:top w:val="none" w:sz="0" w:space="0" w:color="auto"/>
        <w:left w:val="none" w:sz="0" w:space="0" w:color="auto"/>
        <w:bottom w:val="none" w:sz="0" w:space="0" w:color="auto"/>
        <w:right w:val="none" w:sz="0" w:space="0" w:color="auto"/>
      </w:divBdr>
    </w:div>
    <w:div w:id="377244587">
      <w:bodyDiv w:val="1"/>
      <w:marLeft w:val="0"/>
      <w:marRight w:val="0"/>
      <w:marTop w:val="0"/>
      <w:marBottom w:val="0"/>
      <w:divBdr>
        <w:top w:val="none" w:sz="0" w:space="0" w:color="auto"/>
        <w:left w:val="none" w:sz="0" w:space="0" w:color="auto"/>
        <w:bottom w:val="none" w:sz="0" w:space="0" w:color="auto"/>
        <w:right w:val="none" w:sz="0" w:space="0" w:color="auto"/>
      </w:divBdr>
    </w:div>
    <w:div w:id="385181688">
      <w:bodyDiv w:val="1"/>
      <w:marLeft w:val="0"/>
      <w:marRight w:val="0"/>
      <w:marTop w:val="0"/>
      <w:marBottom w:val="0"/>
      <w:divBdr>
        <w:top w:val="none" w:sz="0" w:space="0" w:color="auto"/>
        <w:left w:val="none" w:sz="0" w:space="0" w:color="auto"/>
        <w:bottom w:val="none" w:sz="0" w:space="0" w:color="auto"/>
        <w:right w:val="none" w:sz="0" w:space="0" w:color="auto"/>
      </w:divBdr>
    </w:div>
    <w:div w:id="385421634">
      <w:bodyDiv w:val="1"/>
      <w:marLeft w:val="0"/>
      <w:marRight w:val="0"/>
      <w:marTop w:val="0"/>
      <w:marBottom w:val="0"/>
      <w:divBdr>
        <w:top w:val="none" w:sz="0" w:space="0" w:color="auto"/>
        <w:left w:val="none" w:sz="0" w:space="0" w:color="auto"/>
        <w:bottom w:val="none" w:sz="0" w:space="0" w:color="auto"/>
        <w:right w:val="none" w:sz="0" w:space="0" w:color="auto"/>
      </w:divBdr>
    </w:div>
    <w:div w:id="388461033">
      <w:bodyDiv w:val="1"/>
      <w:marLeft w:val="0"/>
      <w:marRight w:val="0"/>
      <w:marTop w:val="0"/>
      <w:marBottom w:val="0"/>
      <w:divBdr>
        <w:top w:val="none" w:sz="0" w:space="0" w:color="auto"/>
        <w:left w:val="none" w:sz="0" w:space="0" w:color="auto"/>
        <w:bottom w:val="none" w:sz="0" w:space="0" w:color="auto"/>
        <w:right w:val="none" w:sz="0" w:space="0" w:color="auto"/>
      </w:divBdr>
    </w:div>
    <w:div w:id="390347035">
      <w:bodyDiv w:val="1"/>
      <w:marLeft w:val="0"/>
      <w:marRight w:val="0"/>
      <w:marTop w:val="0"/>
      <w:marBottom w:val="0"/>
      <w:divBdr>
        <w:top w:val="none" w:sz="0" w:space="0" w:color="auto"/>
        <w:left w:val="none" w:sz="0" w:space="0" w:color="auto"/>
        <w:bottom w:val="none" w:sz="0" w:space="0" w:color="auto"/>
        <w:right w:val="none" w:sz="0" w:space="0" w:color="auto"/>
      </w:divBdr>
    </w:div>
    <w:div w:id="409042884">
      <w:bodyDiv w:val="1"/>
      <w:marLeft w:val="0"/>
      <w:marRight w:val="0"/>
      <w:marTop w:val="0"/>
      <w:marBottom w:val="0"/>
      <w:divBdr>
        <w:top w:val="none" w:sz="0" w:space="0" w:color="auto"/>
        <w:left w:val="none" w:sz="0" w:space="0" w:color="auto"/>
        <w:bottom w:val="none" w:sz="0" w:space="0" w:color="auto"/>
        <w:right w:val="none" w:sz="0" w:space="0" w:color="auto"/>
      </w:divBdr>
    </w:div>
    <w:div w:id="419908092">
      <w:bodyDiv w:val="1"/>
      <w:marLeft w:val="0"/>
      <w:marRight w:val="0"/>
      <w:marTop w:val="0"/>
      <w:marBottom w:val="0"/>
      <w:divBdr>
        <w:top w:val="none" w:sz="0" w:space="0" w:color="auto"/>
        <w:left w:val="none" w:sz="0" w:space="0" w:color="auto"/>
        <w:bottom w:val="none" w:sz="0" w:space="0" w:color="auto"/>
        <w:right w:val="none" w:sz="0" w:space="0" w:color="auto"/>
      </w:divBdr>
    </w:div>
    <w:div w:id="423184479">
      <w:bodyDiv w:val="1"/>
      <w:marLeft w:val="0"/>
      <w:marRight w:val="0"/>
      <w:marTop w:val="0"/>
      <w:marBottom w:val="0"/>
      <w:divBdr>
        <w:top w:val="none" w:sz="0" w:space="0" w:color="auto"/>
        <w:left w:val="none" w:sz="0" w:space="0" w:color="auto"/>
        <w:bottom w:val="none" w:sz="0" w:space="0" w:color="auto"/>
        <w:right w:val="none" w:sz="0" w:space="0" w:color="auto"/>
      </w:divBdr>
    </w:div>
    <w:div w:id="424348349">
      <w:bodyDiv w:val="1"/>
      <w:marLeft w:val="0"/>
      <w:marRight w:val="0"/>
      <w:marTop w:val="0"/>
      <w:marBottom w:val="0"/>
      <w:divBdr>
        <w:top w:val="none" w:sz="0" w:space="0" w:color="auto"/>
        <w:left w:val="none" w:sz="0" w:space="0" w:color="auto"/>
        <w:bottom w:val="none" w:sz="0" w:space="0" w:color="auto"/>
        <w:right w:val="none" w:sz="0" w:space="0" w:color="auto"/>
      </w:divBdr>
    </w:div>
    <w:div w:id="429470520">
      <w:bodyDiv w:val="1"/>
      <w:marLeft w:val="0"/>
      <w:marRight w:val="0"/>
      <w:marTop w:val="0"/>
      <w:marBottom w:val="0"/>
      <w:divBdr>
        <w:top w:val="none" w:sz="0" w:space="0" w:color="auto"/>
        <w:left w:val="none" w:sz="0" w:space="0" w:color="auto"/>
        <w:bottom w:val="none" w:sz="0" w:space="0" w:color="auto"/>
        <w:right w:val="none" w:sz="0" w:space="0" w:color="auto"/>
      </w:divBdr>
    </w:div>
    <w:div w:id="430204666">
      <w:bodyDiv w:val="1"/>
      <w:marLeft w:val="0"/>
      <w:marRight w:val="0"/>
      <w:marTop w:val="0"/>
      <w:marBottom w:val="0"/>
      <w:divBdr>
        <w:top w:val="none" w:sz="0" w:space="0" w:color="auto"/>
        <w:left w:val="none" w:sz="0" w:space="0" w:color="auto"/>
        <w:bottom w:val="none" w:sz="0" w:space="0" w:color="auto"/>
        <w:right w:val="none" w:sz="0" w:space="0" w:color="auto"/>
      </w:divBdr>
    </w:div>
    <w:div w:id="432358634">
      <w:bodyDiv w:val="1"/>
      <w:marLeft w:val="0"/>
      <w:marRight w:val="0"/>
      <w:marTop w:val="0"/>
      <w:marBottom w:val="0"/>
      <w:divBdr>
        <w:top w:val="none" w:sz="0" w:space="0" w:color="auto"/>
        <w:left w:val="none" w:sz="0" w:space="0" w:color="auto"/>
        <w:bottom w:val="none" w:sz="0" w:space="0" w:color="auto"/>
        <w:right w:val="none" w:sz="0" w:space="0" w:color="auto"/>
      </w:divBdr>
    </w:div>
    <w:div w:id="433013358">
      <w:bodyDiv w:val="1"/>
      <w:marLeft w:val="0"/>
      <w:marRight w:val="0"/>
      <w:marTop w:val="0"/>
      <w:marBottom w:val="0"/>
      <w:divBdr>
        <w:top w:val="none" w:sz="0" w:space="0" w:color="auto"/>
        <w:left w:val="none" w:sz="0" w:space="0" w:color="auto"/>
        <w:bottom w:val="none" w:sz="0" w:space="0" w:color="auto"/>
        <w:right w:val="none" w:sz="0" w:space="0" w:color="auto"/>
      </w:divBdr>
    </w:div>
    <w:div w:id="438991659">
      <w:bodyDiv w:val="1"/>
      <w:marLeft w:val="0"/>
      <w:marRight w:val="0"/>
      <w:marTop w:val="0"/>
      <w:marBottom w:val="0"/>
      <w:divBdr>
        <w:top w:val="none" w:sz="0" w:space="0" w:color="auto"/>
        <w:left w:val="none" w:sz="0" w:space="0" w:color="auto"/>
        <w:bottom w:val="none" w:sz="0" w:space="0" w:color="auto"/>
        <w:right w:val="none" w:sz="0" w:space="0" w:color="auto"/>
      </w:divBdr>
    </w:div>
    <w:div w:id="445006713">
      <w:bodyDiv w:val="1"/>
      <w:marLeft w:val="0"/>
      <w:marRight w:val="0"/>
      <w:marTop w:val="0"/>
      <w:marBottom w:val="0"/>
      <w:divBdr>
        <w:top w:val="none" w:sz="0" w:space="0" w:color="auto"/>
        <w:left w:val="none" w:sz="0" w:space="0" w:color="auto"/>
        <w:bottom w:val="none" w:sz="0" w:space="0" w:color="auto"/>
        <w:right w:val="none" w:sz="0" w:space="0" w:color="auto"/>
      </w:divBdr>
    </w:div>
    <w:div w:id="445122900">
      <w:bodyDiv w:val="1"/>
      <w:marLeft w:val="0"/>
      <w:marRight w:val="0"/>
      <w:marTop w:val="0"/>
      <w:marBottom w:val="0"/>
      <w:divBdr>
        <w:top w:val="none" w:sz="0" w:space="0" w:color="auto"/>
        <w:left w:val="none" w:sz="0" w:space="0" w:color="auto"/>
        <w:bottom w:val="none" w:sz="0" w:space="0" w:color="auto"/>
        <w:right w:val="none" w:sz="0" w:space="0" w:color="auto"/>
      </w:divBdr>
    </w:div>
    <w:div w:id="445465369">
      <w:bodyDiv w:val="1"/>
      <w:marLeft w:val="0"/>
      <w:marRight w:val="0"/>
      <w:marTop w:val="0"/>
      <w:marBottom w:val="0"/>
      <w:divBdr>
        <w:top w:val="none" w:sz="0" w:space="0" w:color="auto"/>
        <w:left w:val="none" w:sz="0" w:space="0" w:color="auto"/>
        <w:bottom w:val="none" w:sz="0" w:space="0" w:color="auto"/>
        <w:right w:val="none" w:sz="0" w:space="0" w:color="auto"/>
      </w:divBdr>
    </w:div>
    <w:div w:id="448280977">
      <w:bodyDiv w:val="1"/>
      <w:marLeft w:val="0"/>
      <w:marRight w:val="0"/>
      <w:marTop w:val="0"/>
      <w:marBottom w:val="0"/>
      <w:divBdr>
        <w:top w:val="none" w:sz="0" w:space="0" w:color="auto"/>
        <w:left w:val="none" w:sz="0" w:space="0" w:color="auto"/>
        <w:bottom w:val="none" w:sz="0" w:space="0" w:color="auto"/>
        <w:right w:val="none" w:sz="0" w:space="0" w:color="auto"/>
      </w:divBdr>
    </w:div>
    <w:div w:id="451827446">
      <w:bodyDiv w:val="1"/>
      <w:marLeft w:val="0"/>
      <w:marRight w:val="0"/>
      <w:marTop w:val="0"/>
      <w:marBottom w:val="0"/>
      <w:divBdr>
        <w:top w:val="none" w:sz="0" w:space="0" w:color="auto"/>
        <w:left w:val="none" w:sz="0" w:space="0" w:color="auto"/>
        <w:bottom w:val="none" w:sz="0" w:space="0" w:color="auto"/>
        <w:right w:val="none" w:sz="0" w:space="0" w:color="auto"/>
      </w:divBdr>
    </w:div>
    <w:div w:id="459347118">
      <w:bodyDiv w:val="1"/>
      <w:marLeft w:val="0"/>
      <w:marRight w:val="0"/>
      <w:marTop w:val="0"/>
      <w:marBottom w:val="0"/>
      <w:divBdr>
        <w:top w:val="none" w:sz="0" w:space="0" w:color="auto"/>
        <w:left w:val="none" w:sz="0" w:space="0" w:color="auto"/>
        <w:bottom w:val="none" w:sz="0" w:space="0" w:color="auto"/>
        <w:right w:val="none" w:sz="0" w:space="0" w:color="auto"/>
      </w:divBdr>
    </w:div>
    <w:div w:id="459617537">
      <w:bodyDiv w:val="1"/>
      <w:marLeft w:val="0"/>
      <w:marRight w:val="0"/>
      <w:marTop w:val="0"/>
      <w:marBottom w:val="0"/>
      <w:divBdr>
        <w:top w:val="none" w:sz="0" w:space="0" w:color="auto"/>
        <w:left w:val="none" w:sz="0" w:space="0" w:color="auto"/>
        <w:bottom w:val="none" w:sz="0" w:space="0" w:color="auto"/>
        <w:right w:val="none" w:sz="0" w:space="0" w:color="auto"/>
      </w:divBdr>
    </w:div>
    <w:div w:id="462314308">
      <w:bodyDiv w:val="1"/>
      <w:marLeft w:val="0"/>
      <w:marRight w:val="0"/>
      <w:marTop w:val="0"/>
      <w:marBottom w:val="0"/>
      <w:divBdr>
        <w:top w:val="none" w:sz="0" w:space="0" w:color="auto"/>
        <w:left w:val="none" w:sz="0" w:space="0" w:color="auto"/>
        <w:bottom w:val="none" w:sz="0" w:space="0" w:color="auto"/>
        <w:right w:val="none" w:sz="0" w:space="0" w:color="auto"/>
      </w:divBdr>
    </w:div>
    <w:div w:id="468983720">
      <w:bodyDiv w:val="1"/>
      <w:marLeft w:val="0"/>
      <w:marRight w:val="0"/>
      <w:marTop w:val="0"/>
      <w:marBottom w:val="0"/>
      <w:divBdr>
        <w:top w:val="none" w:sz="0" w:space="0" w:color="auto"/>
        <w:left w:val="none" w:sz="0" w:space="0" w:color="auto"/>
        <w:bottom w:val="none" w:sz="0" w:space="0" w:color="auto"/>
        <w:right w:val="none" w:sz="0" w:space="0" w:color="auto"/>
      </w:divBdr>
    </w:div>
    <w:div w:id="476580604">
      <w:bodyDiv w:val="1"/>
      <w:marLeft w:val="0"/>
      <w:marRight w:val="0"/>
      <w:marTop w:val="0"/>
      <w:marBottom w:val="0"/>
      <w:divBdr>
        <w:top w:val="none" w:sz="0" w:space="0" w:color="auto"/>
        <w:left w:val="none" w:sz="0" w:space="0" w:color="auto"/>
        <w:bottom w:val="none" w:sz="0" w:space="0" w:color="auto"/>
        <w:right w:val="none" w:sz="0" w:space="0" w:color="auto"/>
      </w:divBdr>
    </w:div>
    <w:div w:id="479927560">
      <w:bodyDiv w:val="1"/>
      <w:marLeft w:val="0"/>
      <w:marRight w:val="0"/>
      <w:marTop w:val="0"/>
      <w:marBottom w:val="0"/>
      <w:divBdr>
        <w:top w:val="none" w:sz="0" w:space="0" w:color="auto"/>
        <w:left w:val="none" w:sz="0" w:space="0" w:color="auto"/>
        <w:bottom w:val="none" w:sz="0" w:space="0" w:color="auto"/>
        <w:right w:val="none" w:sz="0" w:space="0" w:color="auto"/>
      </w:divBdr>
    </w:div>
    <w:div w:id="488987735">
      <w:bodyDiv w:val="1"/>
      <w:marLeft w:val="0"/>
      <w:marRight w:val="0"/>
      <w:marTop w:val="0"/>
      <w:marBottom w:val="0"/>
      <w:divBdr>
        <w:top w:val="none" w:sz="0" w:space="0" w:color="auto"/>
        <w:left w:val="none" w:sz="0" w:space="0" w:color="auto"/>
        <w:bottom w:val="none" w:sz="0" w:space="0" w:color="auto"/>
        <w:right w:val="none" w:sz="0" w:space="0" w:color="auto"/>
      </w:divBdr>
    </w:div>
    <w:div w:id="497769771">
      <w:bodyDiv w:val="1"/>
      <w:marLeft w:val="0"/>
      <w:marRight w:val="0"/>
      <w:marTop w:val="0"/>
      <w:marBottom w:val="0"/>
      <w:divBdr>
        <w:top w:val="none" w:sz="0" w:space="0" w:color="auto"/>
        <w:left w:val="none" w:sz="0" w:space="0" w:color="auto"/>
        <w:bottom w:val="none" w:sz="0" w:space="0" w:color="auto"/>
        <w:right w:val="none" w:sz="0" w:space="0" w:color="auto"/>
      </w:divBdr>
    </w:div>
    <w:div w:id="498234551">
      <w:bodyDiv w:val="1"/>
      <w:marLeft w:val="0"/>
      <w:marRight w:val="0"/>
      <w:marTop w:val="0"/>
      <w:marBottom w:val="0"/>
      <w:divBdr>
        <w:top w:val="none" w:sz="0" w:space="0" w:color="auto"/>
        <w:left w:val="none" w:sz="0" w:space="0" w:color="auto"/>
        <w:bottom w:val="none" w:sz="0" w:space="0" w:color="auto"/>
        <w:right w:val="none" w:sz="0" w:space="0" w:color="auto"/>
      </w:divBdr>
    </w:div>
    <w:div w:id="501896290">
      <w:bodyDiv w:val="1"/>
      <w:marLeft w:val="0"/>
      <w:marRight w:val="0"/>
      <w:marTop w:val="0"/>
      <w:marBottom w:val="0"/>
      <w:divBdr>
        <w:top w:val="none" w:sz="0" w:space="0" w:color="auto"/>
        <w:left w:val="none" w:sz="0" w:space="0" w:color="auto"/>
        <w:bottom w:val="none" w:sz="0" w:space="0" w:color="auto"/>
        <w:right w:val="none" w:sz="0" w:space="0" w:color="auto"/>
      </w:divBdr>
    </w:div>
    <w:div w:id="502479442">
      <w:bodyDiv w:val="1"/>
      <w:marLeft w:val="0"/>
      <w:marRight w:val="0"/>
      <w:marTop w:val="0"/>
      <w:marBottom w:val="0"/>
      <w:divBdr>
        <w:top w:val="none" w:sz="0" w:space="0" w:color="auto"/>
        <w:left w:val="none" w:sz="0" w:space="0" w:color="auto"/>
        <w:bottom w:val="none" w:sz="0" w:space="0" w:color="auto"/>
        <w:right w:val="none" w:sz="0" w:space="0" w:color="auto"/>
      </w:divBdr>
    </w:div>
    <w:div w:id="511067225">
      <w:bodyDiv w:val="1"/>
      <w:marLeft w:val="0"/>
      <w:marRight w:val="0"/>
      <w:marTop w:val="0"/>
      <w:marBottom w:val="0"/>
      <w:divBdr>
        <w:top w:val="none" w:sz="0" w:space="0" w:color="auto"/>
        <w:left w:val="none" w:sz="0" w:space="0" w:color="auto"/>
        <w:bottom w:val="none" w:sz="0" w:space="0" w:color="auto"/>
        <w:right w:val="none" w:sz="0" w:space="0" w:color="auto"/>
      </w:divBdr>
    </w:div>
    <w:div w:id="511453685">
      <w:bodyDiv w:val="1"/>
      <w:marLeft w:val="0"/>
      <w:marRight w:val="0"/>
      <w:marTop w:val="0"/>
      <w:marBottom w:val="0"/>
      <w:divBdr>
        <w:top w:val="none" w:sz="0" w:space="0" w:color="auto"/>
        <w:left w:val="none" w:sz="0" w:space="0" w:color="auto"/>
        <w:bottom w:val="none" w:sz="0" w:space="0" w:color="auto"/>
        <w:right w:val="none" w:sz="0" w:space="0" w:color="auto"/>
      </w:divBdr>
    </w:div>
    <w:div w:id="512692937">
      <w:bodyDiv w:val="1"/>
      <w:marLeft w:val="0"/>
      <w:marRight w:val="0"/>
      <w:marTop w:val="0"/>
      <w:marBottom w:val="0"/>
      <w:divBdr>
        <w:top w:val="none" w:sz="0" w:space="0" w:color="auto"/>
        <w:left w:val="none" w:sz="0" w:space="0" w:color="auto"/>
        <w:bottom w:val="none" w:sz="0" w:space="0" w:color="auto"/>
        <w:right w:val="none" w:sz="0" w:space="0" w:color="auto"/>
      </w:divBdr>
    </w:div>
    <w:div w:id="527261815">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077514">
      <w:bodyDiv w:val="1"/>
      <w:marLeft w:val="0"/>
      <w:marRight w:val="0"/>
      <w:marTop w:val="0"/>
      <w:marBottom w:val="0"/>
      <w:divBdr>
        <w:top w:val="none" w:sz="0" w:space="0" w:color="auto"/>
        <w:left w:val="none" w:sz="0" w:space="0" w:color="auto"/>
        <w:bottom w:val="none" w:sz="0" w:space="0" w:color="auto"/>
        <w:right w:val="none" w:sz="0" w:space="0" w:color="auto"/>
      </w:divBdr>
    </w:div>
    <w:div w:id="544950763">
      <w:bodyDiv w:val="1"/>
      <w:marLeft w:val="0"/>
      <w:marRight w:val="0"/>
      <w:marTop w:val="0"/>
      <w:marBottom w:val="0"/>
      <w:divBdr>
        <w:top w:val="none" w:sz="0" w:space="0" w:color="auto"/>
        <w:left w:val="none" w:sz="0" w:space="0" w:color="auto"/>
        <w:bottom w:val="none" w:sz="0" w:space="0" w:color="auto"/>
        <w:right w:val="none" w:sz="0" w:space="0" w:color="auto"/>
      </w:divBdr>
    </w:div>
    <w:div w:id="564025248">
      <w:bodyDiv w:val="1"/>
      <w:marLeft w:val="0"/>
      <w:marRight w:val="0"/>
      <w:marTop w:val="0"/>
      <w:marBottom w:val="0"/>
      <w:divBdr>
        <w:top w:val="none" w:sz="0" w:space="0" w:color="auto"/>
        <w:left w:val="none" w:sz="0" w:space="0" w:color="auto"/>
        <w:bottom w:val="none" w:sz="0" w:space="0" w:color="auto"/>
        <w:right w:val="none" w:sz="0" w:space="0" w:color="auto"/>
      </w:divBdr>
    </w:div>
    <w:div w:id="565917323">
      <w:bodyDiv w:val="1"/>
      <w:marLeft w:val="0"/>
      <w:marRight w:val="0"/>
      <w:marTop w:val="0"/>
      <w:marBottom w:val="0"/>
      <w:divBdr>
        <w:top w:val="none" w:sz="0" w:space="0" w:color="auto"/>
        <w:left w:val="none" w:sz="0" w:space="0" w:color="auto"/>
        <w:bottom w:val="none" w:sz="0" w:space="0" w:color="auto"/>
        <w:right w:val="none" w:sz="0" w:space="0" w:color="auto"/>
      </w:divBdr>
    </w:div>
    <w:div w:id="566572959">
      <w:bodyDiv w:val="1"/>
      <w:marLeft w:val="0"/>
      <w:marRight w:val="0"/>
      <w:marTop w:val="0"/>
      <w:marBottom w:val="0"/>
      <w:divBdr>
        <w:top w:val="none" w:sz="0" w:space="0" w:color="auto"/>
        <w:left w:val="none" w:sz="0" w:space="0" w:color="auto"/>
        <w:bottom w:val="none" w:sz="0" w:space="0" w:color="auto"/>
        <w:right w:val="none" w:sz="0" w:space="0" w:color="auto"/>
      </w:divBdr>
    </w:div>
    <w:div w:id="574323165">
      <w:bodyDiv w:val="1"/>
      <w:marLeft w:val="0"/>
      <w:marRight w:val="0"/>
      <w:marTop w:val="0"/>
      <w:marBottom w:val="0"/>
      <w:divBdr>
        <w:top w:val="none" w:sz="0" w:space="0" w:color="auto"/>
        <w:left w:val="none" w:sz="0" w:space="0" w:color="auto"/>
        <w:bottom w:val="none" w:sz="0" w:space="0" w:color="auto"/>
        <w:right w:val="none" w:sz="0" w:space="0" w:color="auto"/>
      </w:divBdr>
    </w:div>
    <w:div w:id="576983935">
      <w:bodyDiv w:val="1"/>
      <w:marLeft w:val="0"/>
      <w:marRight w:val="0"/>
      <w:marTop w:val="0"/>
      <w:marBottom w:val="0"/>
      <w:divBdr>
        <w:top w:val="none" w:sz="0" w:space="0" w:color="auto"/>
        <w:left w:val="none" w:sz="0" w:space="0" w:color="auto"/>
        <w:bottom w:val="none" w:sz="0" w:space="0" w:color="auto"/>
        <w:right w:val="none" w:sz="0" w:space="0" w:color="auto"/>
      </w:divBdr>
    </w:div>
    <w:div w:id="585695841">
      <w:bodyDiv w:val="1"/>
      <w:marLeft w:val="0"/>
      <w:marRight w:val="0"/>
      <w:marTop w:val="0"/>
      <w:marBottom w:val="0"/>
      <w:divBdr>
        <w:top w:val="none" w:sz="0" w:space="0" w:color="auto"/>
        <w:left w:val="none" w:sz="0" w:space="0" w:color="auto"/>
        <w:bottom w:val="none" w:sz="0" w:space="0" w:color="auto"/>
        <w:right w:val="none" w:sz="0" w:space="0" w:color="auto"/>
      </w:divBdr>
    </w:div>
    <w:div w:id="588657313">
      <w:bodyDiv w:val="1"/>
      <w:marLeft w:val="0"/>
      <w:marRight w:val="0"/>
      <w:marTop w:val="0"/>
      <w:marBottom w:val="0"/>
      <w:divBdr>
        <w:top w:val="none" w:sz="0" w:space="0" w:color="auto"/>
        <w:left w:val="none" w:sz="0" w:space="0" w:color="auto"/>
        <w:bottom w:val="none" w:sz="0" w:space="0" w:color="auto"/>
        <w:right w:val="none" w:sz="0" w:space="0" w:color="auto"/>
      </w:divBdr>
    </w:div>
    <w:div w:id="597181143">
      <w:bodyDiv w:val="1"/>
      <w:marLeft w:val="0"/>
      <w:marRight w:val="0"/>
      <w:marTop w:val="0"/>
      <w:marBottom w:val="0"/>
      <w:divBdr>
        <w:top w:val="none" w:sz="0" w:space="0" w:color="auto"/>
        <w:left w:val="none" w:sz="0" w:space="0" w:color="auto"/>
        <w:bottom w:val="none" w:sz="0" w:space="0" w:color="auto"/>
        <w:right w:val="none" w:sz="0" w:space="0" w:color="auto"/>
      </w:divBdr>
    </w:div>
    <w:div w:id="605309562">
      <w:bodyDiv w:val="1"/>
      <w:marLeft w:val="0"/>
      <w:marRight w:val="0"/>
      <w:marTop w:val="0"/>
      <w:marBottom w:val="0"/>
      <w:divBdr>
        <w:top w:val="none" w:sz="0" w:space="0" w:color="auto"/>
        <w:left w:val="none" w:sz="0" w:space="0" w:color="auto"/>
        <w:bottom w:val="none" w:sz="0" w:space="0" w:color="auto"/>
        <w:right w:val="none" w:sz="0" w:space="0" w:color="auto"/>
      </w:divBdr>
    </w:div>
    <w:div w:id="611012619">
      <w:bodyDiv w:val="1"/>
      <w:marLeft w:val="0"/>
      <w:marRight w:val="0"/>
      <w:marTop w:val="0"/>
      <w:marBottom w:val="0"/>
      <w:divBdr>
        <w:top w:val="none" w:sz="0" w:space="0" w:color="auto"/>
        <w:left w:val="none" w:sz="0" w:space="0" w:color="auto"/>
        <w:bottom w:val="none" w:sz="0" w:space="0" w:color="auto"/>
        <w:right w:val="none" w:sz="0" w:space="0" w:color="auto"/>
      </w:divBdr>
    </w:div>
    <w:div w:id="612203525">
      <w:bodyDiv w:val="1"/>
      <w:marLeft w:val="0"/>
      <w:marRight w:val="0"/>
      <w:marTop w:val="0"/>
      <w:marBottom w:val="0"/>
      <w:divBdr>
        <w:top w:val="none" w:sz="0" w:space="0" w:color="auto"/>
        <w:left w:val="none" w:sz="0" w:space="0" w:color="auto"/>
        <w:bottom w:val="none" w:sz="0" w:space="0" w:color="auto"/>
        <w:right w:val="none" w:sz="0" w:space="0" w:color="auto"/>
      </w:divBdr>
    </w:div>
    <w:div w:id="613446127">
      <w:bodyDiv w:val="1"/>
      <w:marLeft w:val="0"/>
      <w:marRight w:val="0"/>
      <w:marTop w:val="0"/>
      <w:marBottom w:val="0"/>
      <w:divBdr>
        <w:top w:val="none" w:sz="0" w:space="0" w:color="auto"/>
        <w:left w:val="none" w:sz="0" w:space="0" w:color="auto"/>
        <w:bottom w:val="none" w:sz="0" w:space="0" w:color="auto"/>
        <w:right w:val="none" w:sz="0" w:space="0" w:color="auto"/>
      </w:divBdr>
    </w:div>
    <w:div w:id="618530765">
      <w:bodyDiv w:val="1"/>
      <w:marLeft w:val="0"/>
      <w:marRight w:val="0"/>
      <w:marTop w:val="0"/>
      <w:marBottom w:val="0"/>
      <w:divBdr>
        <w:top w:val="none" w:sz="0" w:space="0" w:color="auto"/>
        <w:left w:val="none" w:sz="0" w:space="0" w:color="auto"/>
        <w:bottom w:val="none" w:sz="0" w:space="0" w:color="auto"/>
        <w:right w:val="none" w:sz="0" w:space="0" w:color="auto"/>
      </w:divBdr>
    </w:div>
    <w:div w:id="628822017">
      <w:bodyDiv w:val="1"/>
      <w:marLeft w:val="0"/>
      <w:marRight w:val="0"/>
      <w:marTop w:val="0"/>
      <w:marBottom w:val="0"/>
      <w:divBdr>
        <w:top w:val="none" w:sz="0" w:space="0" w:color="auto"/>
        <w:left w:val="none" w:sz="0" w:space="0" w:color="auto"/>
        <w:bottom w:val="none" w:sz="0" w:space="0" w:color="auto"/>
        <w:right w:val="none" w:sz="0" w:space="0" w:color="auto"/>
      </w:divBdr>
    </w:div>
    <w:div w:id="631786954">
      <w:bodyDiv w:val="1"/>
      <w:marLeft w:val="0"/>
      <w:marRight w:val="0"/>
      <w:marTop w:val="0"/>
      <w:marBottom w:val="0"/>
      <w:divBdr>
        <w:top w:val="none" w:sz="0" w:space="0" w:color="auto"/>
        <w:left w:val="none" w:sz="0" w:space="0" w:color="auto"/>
        <w:bottom w:val="none" w:sz="0" w:space="0" w:color="auto"/>
        <w:right w:val="none" w:sz="0" w:space="0" w:color="auto"/>
      </w:divBdr>
    </w:div>
    <w:div w:id="634409481">
      <w:bodyDiv w:val="1"/>
      <w:marLeft w:val="0"/>
      <w:marRight w:val="0"/>
      <w:marTop w:val="0"/>
      <w:marBottom w:val="0"/>
      <w:divBdr>
        <w:top w:val="none" w:sz="0" w:space="0" w:color="auto"/>
        <w:left w:val="none" w:sz="0" w:space="0" w:color="auto"/>
        <w:bottom w:val="none" w:sz="0" w:space="0" w:color="auto"/>
        <w:right w:val="none" w:sz="0" w:space="0" w:color="auto"/>
      </w:divBdr>
    </w:div>
    <w:div w:id="636300840">
      <w:bodyDiv w:val="1"/>
      <w:marLeft w:val="0"/>
      <w:marRight w:val="0"/>
      <w:marTop w:val="0"/>
      <w:marBottom w:val="0"/>
      <w:divBdr>
        <w:top w:val="none" w:sz="0" w:space="0" w:color="auto"/>
        <w:left w:val="none" w:sz="0" w:space="0" w:color="auto"/>
        <w:bottom w:val="none" w:sz="0" w:space="0" w:color="auto"/>
        <w:right w:val="none" w:sz="0" w:space="0" w:color="auto"/>
      </w:divBdr>
    </w:div>
    <w:div w:id="643394500">
      <w:bodyDiv w:val="1"/>
      <w:marLeft w:val="0"/>
      <w:marRight w:val="0"/>
      <w:marTop w:val="0"/>
      <w:marBottom w:val="0"/>
      <w:divBdr>
        <w:top w:val="none" w:sz="0" w:space="0" w:color="auto"/>
        <w:left w:val="none" w:sz="0" w:space="0" w:color="auto"/>
        <w:bottom w:val="none" w:sz="0" w:space="0" w:color="auto"/>
        <w:right w:val="none" w:sz="0" w:space="0" w:color="auto"/>
      </w:divBdr>
    </w:div>
    <w:div w:id="654838280">
      <w:bodyDiv w:val="1"/>
      <w:marLeft w:val="0"/>
      <w:marRight w:val="0"/>
      <w:marTop w:val="0"/>
      <w:marBottom w:val="0"/>
      <w:divBdr>
        <w:top w:val="none" w:sz="0" w:space="0" w:color="auto"/>
        <w:left w:val="none" w:sz="0" w:space="0" w:color="auto"/>
        <w:bottom w:val="none" w:sz="0" w:space="0" w:color="auto"/>
        <w:right w:val="none" w:sz="0" w:space="0" w:color="auto"/>
      </w:divBdr>
    </w:div>
    <w:div w:id="657270293">
      <w:bodyDiv w:val="1"/>
      <w:marLeft w:val="0"/>
      <w:marRight w:val="0"/>
      <w:marTop w:val="0"/>
      <w:marBottom w:val="0"/>
      <w:divBdr>
        <w:top w:val="none" w:sz="0" w:space="0" w:color="auto"/>
        <w:left w:val="none" w:sz="0" w:space="0" w:color="auto"/>
        <w:bottom w:val="none" w:sz="0" w:space="0" w:color="auto"/>
        <w:right w:val="none" w:sz="0" w:space="0" w:color="auto"/>
      </w:divBdr>
    </w:div>
    <w:div w:id="658340895">
      <w:bodyDiv w:val="1"/>
      <w:marLeft w:val="0"/>
      <w:marRight w:val="0"/>
      <w:marTop w:val="0"/>
      <w:marBottom w:val="0"/>
      <w:divBdr>
        <w:top w:val="none" w:sz="0" w:space="0" w:color="auto"/>
        <w:left w:val="none" w:sz="0" w:space="0" w:color="auto"/>
        <w:bottom w:val="none" w:sz="0" w:space="0" w:color="auto"/>
        <w:right w:val="none" w:sz="0" w:space="0" w:color="auto"/>
      </w:divBdr>
    </w:div>
    <w:div w:id="658386003">
      <w:bodyDiv w:val="1"/>
      <w:marLeft w:val="0"/>
      <w:marRight w:val="0"/>
      <w:marTop w:val="0"/>
      <w:marBottom w:val="0"/>
      <w:divBdr>
        <w:top w:val="none" w:sz="0" w:space="0" w:color="auto"/>
        <w:left w:val="none" w:sz="0" w:space="0" w:color="auto"/>
        <w:bottom w:val="none" w:sz="0" w:space="0" w:color="auto"/>
        <w:right w:val="none" w:sz="0" w:space="0" w:color="auto"/>
      </w:divBdr>
    </w:div>
    <w:div w:id="661547037">
      <w:bodyDiv w:val="1"/>
      <w:marLeft w:val="0"/>
      <w:marRight w:val="0"/>
      <w:marTop w:val="0"/>
      <w:marBottom w:val="0"/>
      <w:divBdr>
        <w:top w:val="none" w:sz="0" w:space="0" w:color="auto"/>
        <w:left w:val="none" w:sz="0" w:space="0" w:color="auto"/>
        <w:bottom w:val="none" w:sz="0" w:space="0" w:color="auto"/>
        <w:right w:val="none" w:sz="0" w:space="0" w:color="auto"/>
      </w:divBdr>
    </w:div>
    <w:div w:id="663125796">
      <w:bodyDiv w:val="1"/>
      <w:marLeft w:val="0"/>
      <w:marRight w:val="0"/>
      <w:marTop w:val="0"/>
      <w:marBottom w:val="0"/>
      <w:divBdr>
        <w:top w:val="none" w:sz="0" w:space="0" w:color="auto"/>
        <w:left w:val="none" w:sz="0" w:space="0" w:color="auto"/>
        <w:bottom w:val="none" w:sz="0" w:space="0" w:color="auto"/>
        <w:right w:val="none" w:sz="0" w:space="0" w:color="auto"/>
      </w:divBdr>
    </w:div>
    <w:div w:id="664089929">
      <w:bodyDiv w:val="1"/>
      <w:marLeft w:val="0"/>
      <w:marRight w:val="0"/>
      <w:marTop w:val="0"/>
      <w:marBottom w:val="0"/>
      <w:divBdr>
        <w:top w:val="none" w:sz="0" w:space="0" w:color="auto"/>
        <w:left w:val="none" w:sz="0" w:space="0" w:color="auto"/>
        <w:bottom w:val="none" w:sz="0" w:space="0" w:color="auto"/>
        <w:right w:val="none" w:sz="0" w:space="0" w:color="auto"/>
      </w:divBdr>
    </w:div>
    <w:div w:id="675814659">
      <w:bodyDiv w:val="1"/>
      <w:marLeft w:val="0"/>
      <w:marRight w:val="0"/>
      <w:marTop w:val="0"/>
      <w:marBottom w:val="0"/>
      <w:divBdr>
        <w:top w:val="none" w:sz="0" w:space="0" w:color="auto"/>
        <w:left w:val="none" w:sz="0" w:space="0" w:color="auto"/>
        <w:bottom w:val="none" w:sz="0" w:space="0" w:color="auto"/>
        <w:right w:val="none" w:sz="0" w:space="0" w:color="auto"/>
      </w:divBdr>
    </w:div>
    <w:div w:id="677002930">
      <w:bodyDiv w:val="1"/>
      <w:marLeft w:val="0"/>
      <w:marRight w:val="0"/>
      <w:marTop w:val="0"/>
      <w:marBottom w:val="0"/>
      <w:divBdr>
        <w:top w:val="none" w:sz="0" w:space="0" w:color="auto"/>
        <w:left w:val="none" w:sz="0" w:space="0" w:color="auto"/>
        <w:bottom w:val="none" w:sz="0" w:space="0" w:color="auto"/>
        <w:right w:val="none" w:sz="0" w:space="0" w:color="auto"/>
      </w:divBdr>
    </w:div>
    <w:div w:id="683900813">
      <w:bodyDiv w:val="1"/>
      <w:marLeft w:val="0"/>
      <w:marRight w:val="0"/>
      <w:marTop w:val="0"/>
      <w:marBottom w:val="0"/>
      <w:divBdr>
        <w:top w:val="none" w:sz="0" w:space="0" w:color="auto"/>
        <w:left w:val="none" w:sz="0" w:space="0" w:color="auto"/>
        <w:bottom w:val="none" w:sz="0" w:space="0" w:color="auto"/>
        <w:right w:val="none" w:sz="0" w:space="0" w:color="auto"/>
      </w:divBdr>
    </w:div>
    <w:div w:id="684208873">
      <w:bodyDiv w:val="1"/>
      <w:marLeft w:val="0"/>
      <w:marRight w:val="0"/>
      <w:marTop w:val="0"/>
      <w:marBottom w:val="0"/>
      <w:divBdr>
        <w:top w:val="none" w:sz="0" w:space="0" w:color="auto"/>
        <w:left w:val="none" w:sz="0" w:space="0" w:color="auto"/>
        <w:bottom w:val="none" w:sz="0" w:space="0" w:color="auto"/>
        <w:right w:val="none" w:sz="0" w:space="0" w:color="auto"/>
      </w:divBdr>
    </w:div>
    <w:div w:id="686710202">
      <w:bodyDiv w:val="1"/>
      <w:marLeft w:val="0"/>
      <w:marRight w:val="0"/>
      <w:marTop w:val="0"/>
      <w:marBottom w:val="0"/>
      <w:divBdr>
        <w:top w:val="none" w:sz="0" w:space="0" w:color="auto"/>
        <w:left w:val="none" w:sz="0" w:space="0" w:color="auto"/>
        <w:bottom w:val="none" w:sz="0" w:space="0" w:color="auto"/>
        <w:right w:val="none" w:sz="0" w:space="0" w:color="auto"/>
      </w:divBdr>
    </w:div>
    <w:div w:id="696932112">
      <w:bodyDiv w:val="1"/>
      <w:marLeft w:val="0"/>
      <w:marRight w:val="0"/>
      <w:marTop w:val="0"/>
      <w:marBottom w:val="0"/>
      <w:divBdr>
        <w:top w:val="none" w:sz="0" w:space="0" w:color="auto"/>
        <w:left w:val="none" w:sz="0" w:space="0" w:color="auto"/>
        <w:bottom w:val="none" w:sz="0" w:space="0" w:color="auto"/>
        <w:right w:val="none" w:sz="0" w:space="0" w:color="auto"/>
      </w:divBdr>
    </w:div>
    <w:div w:id="720515067">
      <w:bodyDiv w:val="1"/>
      <w:marLeft w:val="0"/>
      <w:marRight w:val="0"/>
      <w:marTop w:val="0"/>
      <w:marBottom w:val="0"/>
      <w:divBdr>
        <w:top w:val="none" w:sz="0" w:space="0" w:color="auto"/>
        <w:left w:val="none" w:sz="0" w:space="0" w:color="auto"/>
        <w:bottom w:val="none" w:sz="0" w:space="0" w:color="auto"/>
        <w:right w:val="none" w:sz="0" w:space="0" w:color="auto"/>
      </w:divBdr>
    </w:div>
    <w:div w:id="728461178">
      <w:bodyDiv w:val="1"/>
      <w:marLeft w:val="0"/>
      <w:marRight w:val="0"/>
      <w:marTop w:val="0"/>
      <w:marBottom w:val="0"/>
      <w:divBdr>
        <w:top w:val="none" w:sz="0" w:space="0" w:color="auto"/>
        <w:left w:val="none" w:sz="0" w:space="0" w:color="auto"/>
        <w:bottom w:val="none" w:sz="0" w:space="0" w:color="auto"/>
        <w:right w:val="none" w:sz="0" w:space="0" w:color="auto"/>
      </w:divBdr>
    </w:div>
    <w:div w:id="732317809">
      <w:bodyDiv w:val="1"/>
      <w:marLeft w:val="0"/>
      <w:marRight w:val="0"/>
      <w:marTop w:val="0"/>
      <w:marBottom w:val="0"/>
      <w:divBdr>
        <w:top w:val="none" w:sz="0" w:space="0" w:color="auto"/>
        <w:left w:val="none" w:sz="0" w:space="0" w:color="auto"/>
        <w:bottom w:val="none" w:sz="0" w:space="0" w:color="auto"/>
        <w:right w:val="none" w:sz="0" w:space="0" w:color="auto"/>
      </w:divBdr>
    </w:div>
    <w:div w:id="734166722">
      <w:bodyDiv w:val="1"/>
      <w:marLeft w:val="0"/>
      <w:marRight w:val="0"/>
      <w:marTop w:val="0"/>
      <w:marBottom w:val="0"/>
      <w:divBdr>
        <w:top w:val="none" w:sz="0" w:space="0" w:color="auto"/>
        <w:left w:val="none" w:sz="0" w:space="0" w:color="auto"/>
        <w:bottom w:val="none" w:sz="0" w:space="0" w:color="auto"/>
        <w:right w:val="none" w:sz="0" w:space="0" w:color="auto"/>
      </w:divBdr>
    </w:div>
    <w:div w:id="740177741">
      <w:bodyDiv w:val="1"/>
      <w:marLeft w:val="0"/>
      <w:marRight w:val="0"/>
      <w:marTop w:val="0"/>
      <w:marBottom w:val="0"/>
      <w:divBdr>
        <w:top w:val="none" w:sz="0" w:space="0" w:color="auto"/>
        <w:left w:val="none" w:sz="0" w:space="0" w:color="auto"/>
        <w:bottom w:val="none" w:sz="0" w:space="0" w:color="auto"/>
        <w:right w:val="none" w:sz="0" w:space="0" w:color="auto"/>
      </w:divBdr>
    </w:div>
    <w:div w:id="747649385">
      <w:bodyDiv w:val="1"/>
      <w:marLeft w:val="0"/>
      <w:marRight w:val="0"/>
      <w:marTop w:val="0"/>
      <w:marBottom w:val="0"/>
      <w:divBdr>
        <w:top w:val="none" w:sz="0" w:space="0" w:color="auto"/>
        <w:left w:val="none" w:sz="0" w:space="0" w:color="auto"/>
        <w:bottom w:val="none" w:sz="0" w:space="0" w:color="auto"/>
        <w:right w:val="none" w:sz="0" w:space="0" w:color="auto"/>
      </w:divBdr>
    </w:div>
    <w:div w:id="751896251">
      <w:bodyDiv w:val="1"/>
      <w:marLeft w:val="0"/>
      <w:marRight w:val="0"/>
      <w:marTop w:val="0"/>
      <w:marBottom w:val="0"/>
      <w:divBdr>
        <w:top w:val="none" w:sz="0" w:space="0" w:color="auto"/>
        <w:left w:val="none" w:sz="0" w:space="0" w:color="auto"/>
        <w:bottom w:val="none" w:sz="0" w:space="0" w:color="auto"/>
        <w:right w:val="none" w:sz="0" w:space="0" w:color="auto"/>
      </w:divBdr>
    </w:div>
    <w:div w:id="754285310">
      <w:bodyDiv w:val="1"/>
      <w:marLeft w:val="0"/>
      <w:marRight w:val="0"/>
      <w:marTop w:val="0"/>
      <w:marBottom w:val="0"/>
      <w:divBdr>
        <w:top w:val="none" w:sz="0" w:space="0" w:color="auto"/>
        <w:left w:val="none" w:sz="0" w:space="0" w:color="auto"/>
        <w:bottom w:val="none" w:sz="0" w:space="0" w:color="auto"/>
        <w:right w:val="none" w:sz="0" w:space="0" w:color="auto"/>
      </w:divBdr>
    </w:div>
    <w:div w:id="760758791">
      <w:bodyDiv w:val="1"/>
      <w:marLeft w:val="0"/>
      <w:marRight w:val="0"/>
      <w:marTop w:val="0"/>
      <w:marBottom w:val="0"/>
      <w:divBdr>
        <w:top w:val="none" w:sz="0" w:space="0" w:color="auto"/>
        <w:left w:val="none" w:sz="0" w:space="0" w:color="auto"/>
        <w:bottom w:val="none" w:sz="0" w:space="0" w:color="auto"/>
        <w:right w:val="none" w:sz="0" w:space="0" w:color="auto"/>
      </w:divBdr>
    </w:div>
    <w:div w:id="768889228">
      <w:bodyDiv w:val="1"/>
      <w:marLeft w:val="0"/>
      <w:marRight w:val="0"/>
      <w:marTop w:val="0"/>
      <w:marBottom w:val="0"/>
      <w:divBdr>
        <w:top w:val="none" w:sz="0" w:space="0" w:color="auto"/>
        <w:left w:val="none" w:sz="0" w:space="0" w:color="auto"/>
        <w:bottom w:val="none" w:sz="0" w:space="0" w:color="auto"/>
        <w:right w:val="none" w:sz="0" w:space="0" w:color="auto"/>
      </w:divBdr>
    </w:div>
    <w:div w:id="784428205">
      <w:bodyDiv w:val="1"/>
      <w:marLeft w:val="0"/>
      <w:marRight w:val="0"/>
      <w:marTop w:val="0"/>
      <w:marBottom w:val="0"/>
      <w:divBdr>
        <w:top w:val="none" w:sz="0" w:space="0" w:color="auto"/>
        <w:left w:val="none" w:sz="0" w:space="0" w:color="auto"/>
        <w:bottom w:val="none" w:sz="0" w:space="0" w:color="auto"/>
        <w:right w:val="none" w:sz="0" w:space="0" w:color="auto"/>
      </w:divBdr>
    </w:div>
    <w:div w:id="784929333">
      <w:bodyDiv w:val="1"/>
      <w:marLeft w:val="0"/>
      <w:marRight w:val="0"/>
      <w:marTop w:val="0"/>
      <w:marBottom w:val="0"/>
      <w:divBdr>
        <w:top w:val="none" w:sz="0" w:space="0" w:color="auto"/>
        <w:left w:val="none" w:sz="0" w:space="0" w:color="auto"/>
        <w:bottom w:val="none" w:sz="0" w:space="0" w:color="auto"/>
        <w:right w:val="none" w:sz="0" w:space="0" w:color="auto"/>
      </w:divBdr>
    </w:div>
    <w:div w:id="786240475">
      <w:bodyDiv w:val="1"/>
      <w:marLeft w:val="0"/>
      <w:marRight w:val="0"/>
      <w:marTop w:val="0"/>
      <w:marBottom w:val="0"/>
      <w:divBdr>
        <w:top w:val="none" w:sz="0" w:space="0" w:color="auto"/>
        <w:left w:val="none" w:sz="0" w:space="0" w:color="auto"/>
        <w:bottom w:val="none" w:sz="0" w:space="0" w:color="auto"/>
        <w:right w:val="none" w:sz="0" w:space="0" w:color="auto"/>
      </w:divBdr>
    </w:div>
    <w:div w:id="789514454">
      <w:bodyDiv w:val="1"/>
      <w:marLeft w:val="0"/>
      <w:marRight w:val="0"/>
      <w:marTop w:val="0"/>
      <w:marBottom w:val="0"/>
      <w:divBdr>
        <w:top w:val="none" w:sz="0" w:space="0" w:color="auto"/>
        <w:left w:val="none" w:sz="0" w:space="0" w:color="auto"/>
        <w:bottom w:val="none" w:sz="0" w:space="0" w:color="auto"/>
        <w:right w:val="none" w:sz="0" w:space="0" w:color="auto"/>
      </w:divBdr>
    </w:div>
    <w:div w:id="793911396">
      <w:bodyDiv w:val="1"/>
      <w:marLeft w:val="0"/>
      <w:marRight w:val="0"/>
      <w:marTop w:val="0"/>
      <w:marBottom w:val="0"/>
      <w:divBdr>
        <w:top w:val="none" w:sz="0" w:space="0" w:color="auto"/>
        <w:left w:val="none" w:sz="0" w:space="0" w:color="auto"/>
        <w:bottom w:val="none" w:sz="0" w:space="0" w:color="auto"/>
        <w:right w:val="none" w:sz="0" w:space="0" w:color="auto"/>
      </w:divBdr>
    </w:div>
    <w:div w:id="799808853">
      <w:bodyDiv w:val="1"/>
      <w:marLeft w:val="0"/>
      <w:marRight w:val="0"/>
      <w:marTop w:val="0"/>
      <w:marBottom w:val="0"/>
      <w:divBdr>
        <w:top w:val="none" w:sz="0" w:space="0" w:color="auto"/>
        <w:left w:val="none" w:sz="0" w:space="0" w:color="auto"/>
        <w:bottom w:val="none" w:sz="0" w:space="0" w:color="auto"/>
        <w:right w:val="none" w:sz="0" w:space="0" w:color="auto"/>
      </w:divBdr>
    </w:div>
    <w:div w:id="820388340">
      <w:bodyDiv w:val="1"/>
      <w:marLeft w:val="0"/>
      <w:marRight w:val="0"/>
      <w:marTop w:val="0"/>
      <w:marBottom w:val="0"/>
      <w:divBdr>
        <w:top w:val="none" w:sz="0" w:space="0" w:color="auto"/>
        <w:left w:val="none" w:sz="0" w:space="0" w:color="auto"/>
        <w:bottom w:val="none" w:sz="0" w:space="0" w:color="auto"/>
        <w:right w:val="none" w:sz="0" w:space="0" w:color="auto"/>
      </w:divBdr>
    </w:div>
    <w:div w:id="820973466">
      <w:bodyDiv w:val="1"/>
      <w:marLeft w:val="0"/>
      <w:marRight w:val="0"/>
      <w:marTop w:val="0"/>
      <w:marBottom w:val="0"/>
      <w:divBdr>
        <w:top w:val="none" w:sz="0" w:space="0" w:color="auto"/>
        <w:left w:val="none" w:sz="0" w:space="0" w:color="auto"/>
        <w:bottom w:val="none" w:sz="0" w:space="0" w:color="auto"/>
        <w:right w:val="none" w:sz="0" w:space="0" w:color="auto"/>
      </w:divBdr>
    </w:div>
    <w:div w:id="824474210">
      <w:bodyDiv w:val="1"/>
      <w:marLeft w:val="0"/>
      <w:marRight w:val="0"/>
      <w:marTop w:val="0"/>
      <w:marBottom w:val="0"/>
      <w:divBdr>
        <w:top w:val="none" w:sz="0" w:space="0" w:color="auto"/>
        <w:left w:val="none" w:sz="0" w:space="0" w:color="auto"/>
        <w:bottom w:val="none" w:sz="0" w:space="0" w:color="auto"/>
        <w:right w:val="none" w:sz="0" w:space="0" w:color="auto"/>
      </w:divBdr>
    </w:div>
    <w:div w:id="832066443">
      <w:bodyDiv w:val="1"/>
      <w:marLeft w:val="0"/>
      <w:marRight w:val="0"/>
      <w:marTop w:val="0"/>
      <w:marBottom w:val="0"/>
      <w:divBdr>
        <w:top w:val="none" w:sz="0" w:space="0" w:color="auto"/>
        <w:left w:val="none" w:sz="0" w:space="0" w:color="auto"/>
        <w:bottom w:val="none" w:sz="0" w:space="0" w:color="auto"/>
        <w:right w:val="none" w:sz="0" w:space="0" w:color="auto"/>
      </w:divBdr>
    </w:div>
    <w:div w:id="833229711">
      <w:bodyDiv w:val="1"/>
      <w:marLeft w:val="0"/>
      <w:marRight w:val="0"/>
      <w:marTop w:val="0"/>
      <w:marBottom w:val="0"/>
      <w:divBdr>
        <w:top w:val="none" w:sz="0" w:space="0" w:color="auto"/>
        <w:left w:val="none" w:sz="0" w:space="0" w:color="auto"/>
        <w:bottom w:val="none" w:sz="0" w:space="0" w:color="auto"/>
        <w:right w:val="none" w:sz="0" w:space="0" w:color="auto"/>
      </w:divBdr>
    </w:div>
    <w:div w:id="839270905">
      <w:bodyDiv w:val="1"/>
      <w:marLeft w:val="0"/>
      <w:marRight w:val="0"/>
      <w:marTop w:val="0"/>
      <w:marBottom w:val="0"/>
      <w:divBdr>
        <w:top w:val="none" w:sz="0" w:space="0" w:color="auto"/>
        <w:left w:val="none" w:sz="0" w:space="0" w:color="auto"/>
        <w:bottom w:val="none" w:sz="0" w:space="0" w:color="auto"/>
        <w:right w:val="none" w:sz="0" w:space="0" w:color="auto"/>
      </w:divBdr>
    </w:div>
    <w:div w:id="848065586">
      <w:bodyDiv w:val="1"/>
      <w:marLeft w:val="0"/>
      <w:marRight w:val="0"/>
      <w:marTop w:val="0"/>
      <w:marBottom w:val="0"/>
      <w:divBdr>
        <w:top w:val="none" w:sz="0" w:space="0" w:color="auto"/>
        <w:left w:val="none" w:sz="0" w:space="0" w:color="auto"/>
        <w:bottom w:val="none" w:sz="0" w:space="0" w:color="auto"/>
        <w:right w:val="none" w:sz="0" w:space="0" w:color="auto"/>
      </w:divBdr>
    </w:div>
    <w:div w:id="850795828">
      <w:bodyDiv w:val="1"/>
      <w:marLeft w:val="0"/>
      <w:marRight w:val="0"/>
      <w:marTop w:val="0"/>
      <w:marBottom w:val="0"/>
      <w:divBdr>
        <w:top w:val="none" w:sz="0" w:space="0" w:color="auto"/>
        <w:left w:val="none" w:sz="0" w:space="0" w:color="auto"/>
        <w:bottom w:val="none" w:sz="0" w:space="0" w:color="auto"/>
        <w:right w:val="none" w:sz="0" w:space="0" w:color="auto"/>
      </w:divBdr>
    </w:div>
    <w:div w:id="856425148">
      <w:bodyDiv w:val="1"/>
      <w:marLeft w:val="0"/>
      <w:marRight w:val="0"/>
      <w:marTop w:val="0"/>
      <w:marBottom w:val="0"/>
      <w:divBdr>
        <w:top w:val="none" w:sz="0" w:space="0" w:color="auto"/>
        <w:left w:val="none" w:sz="0" w:space="0" w:color="auto"/>
        <w:bottom w:val="none" w:sz="0" w:space="0" w:color="auto"/>
        <w:right w:val="none" w:sz="0" w:space="0" w:color="auto"/>
      </w:divBdr>
    </w:div>
    <w:div w:id="857086968">
      <w:bodyDiv w:val="1"/>
      <w:marLeft w:val="0"/>
      <w:marRight w:val="0"/>
      <w:marTop w:val="0"/>
      <w:marBottom w:val="0"/>
      <w:divBdr>
        <w:top w:val="none" w:sz="0" w:space="0" w:color="auto"/>
        <w:left w:val="none" w:sz="0" w:space="0" w:color="auto"/>
        <w:bottom w:val="none" w:sz="0" w:space="0" w:color="auto"/>
        <w:right w:val="none" w:sz="0" w:space="0" w:color="auto"/>
      </w:divBdr>
    </w:div>
    <w:div w:id="859662585">
      <w:bodyDiv w:val="1"/>
      <w:marLeft w:val="0"/>
      <w:marRight w:val="0"/>
      <w:marTop w:val="0"/>
      <w:marBottom w:val="0"/>
      <w:divBdr>
        <w:top w:val="none" w:sz="0" w:space="0" w:color="auto"/>
        <w:left w:val="none" w:sz="0" w:space="0" w:color="auto"/>
        <w:bottom w:val="none" w:sz="0" w:space="0" w:color="auto"/>
        <w:right w:val="none" w:sz="0" w:space="0" w:color="auto"/>
      </w:divBdr>
    </w:div>
    <w:div w:id="860316043">
      <w:bodyDiv w:val="1"/>
      <w:marLeft w:val="0"/>
      <w:marRight w:val="0"/>
      <w:marTop w:val="0"/>
      <w:marBottom w:val="0"/>
      <w:divBdr>
        <w:top w:val="none" w:sz="0" w:space="0" w:color="auto"/>
        <w:left w:val="none" w:sz="0" w:space="0" w:color="auto"/>
        <w:bottom w:val="none" w:sz="0" w:space="0" w:color="auto"/>
        <w:right w:val="none" w:sz="0" w:space="0" w:color="auto"/>
      </w:divBdr>
    </w:div>
    <w:div w:id="867330791">
      <w:bodyDiv w:val="1"/>
      <w:marLeft w:val="0"/>
      <w:marRight w:val="0"/>
      <w:marTop w:val="0"/>
      <w:marBottom w:val="0"/>
      <w:divBdr>
        <w:top w:val="none" w:sz="0" w:space="0" w:color="auto"/>
        <w:left w:val="none" w:sz="0" w:space="0" w:color="auto"/>
        <w:bottom w:val="none" w:sz="0" w:space="0" w:color="auto"/>
        <w:right w:val="none" w:sz="0" w:space="0" w:color="auto"/>
      </w:divBdr>
    </w:div>
    <w:div w:id="890268395">
      <w:bodyDiv w:val="1"/>
      <w:marLeft w:val="0"/>
      <w:marRight w:val="0"/>
      <w:marTop w:val="0"/>
      <w:marBottom w:val="0"/>
      <w:divBdr>
        <w:top w:val="none" w:sz="0" w:space="0" w:color="auto"/>
        <w:left w:val="none" w:sz="0" w:space="0" w:color="auto"/>
        <w:bottom w:val="none" w:sz="0" w:space="0" w:color="auto"/>
        <w:right w:val="none" w:sz="0" w:space="0" w:color="auto"/>
      </w:divBdr>
    </w:div>
    <w:div w:id="895777632">
      <w:bodyDiv w:val="1"/>
      <w:marLeft w:val="0"/>
      <w:marRight w:val="0"/>
      <w:marTop w:val="0"/>
      <w:marBottom w:val="0"/>
      <w:divBdr>
        <w:top w:val="none" w:sz="0" w:space="0" w:color="auto"/>
        <w:left w:val="none" w:sz="0" w:space="0" w:color="auto"/>
        <w:bottom w:val="none" w:sz="0" w:space="0" w:color="auto"/>
        <w:right w:val="none" w:sz="0" w:space="0" w:color="auto"/>
      </w:divBdr>
    </w:div>
    <w:div w:id="904684536">
      <w:bodyDiv w:val="1"/>
      <w:marLeft w:val="0"/>
      <w:marRight w:val="0"/>
      <w:marTop w:val="0"/>
      <w:marBottom w:val="0"/>
      <w:divBdr>
        <w:top w:val="none" w:sz="0" w:space="0" w:color="auto"/>
        <w:left w:val="none" w:sz="0" w:space="0" w:color="auto"/>
        <w:bottom w:val="none" w:sz="0" w:space="0" w:color="auto"/>
        <w:right w:val="none" w:sz="0" w:space="0" w:color="auto"/>
      </w:divBdr>
    </w:div>
    <w:div w:id="908198865">
      <w:bodyDiv w:val="1"/>
      <w:marLeft w:val="0"/>
      <w:marRight w:val="0"/>
      <w:marTop w:val="0"/>
      <w:marBottom w:val="0"/>
      <w:divBdr>
        <w:top w:val="none" w:sz="0" w:space="0" w:color="auto"/>
        <w:left w:val="none" w:sz="0" w:space="0" w:color="auto"/>
        <w:bottom w:val="none" w:sz="0" w:space="0" w:color="auto"/>
        <w:right w:val="none" w:sz="0" w:space="0" w:color="auto"/>
      </w:divBdr>
    </w:div>
    <w:div w:id="914169914">
      <w:bodyDiv w:val="1"/>
      <w:marLeft w:val="0"/>
      <w:marRight w:val="0"/>
      <w:marTop w:val="0"/>
      <w:marBottom w:val="0"/>
      <w:divBdr>
        <w:top w:val="none" w:sz="0" w:space="0" w:color="auto"/>
        <w:left w:val="none" w:sz="0" w:space="0" w:color="auto"/>
        <w:bottom w:val="none" w:sz="0" w:space="0" w:color="auto"/>
        <w:right w:val="none" w:sz="0" w:space="0" w:color="auto"/>
      </w:divBdr>
    </w:div>
    <w:div w:id="922303634">
      <w:bodyDiv w:val="1"/>
      <w:marLeft w:val="0"/>
      <w:marRight w:val="0"/>
      <w:marTop w:val="0"/>
      <w:marBottom w:val="0"/>
      <w:divBdr>
        <w:top w:val="none" w:sz="0" w:space="0" w:color="auto"/>
        <w:left w:val="none" w:sz="0" w:space="0" w:color="auto"/>
        <w:bottom w:val="none" w:sz="0" w:space="0" w:color="auto"/>
        <w:right w:val="none" w:sz="0" w:space="0" w:color="auto"/>
      </w:divBdr>
    </w:div>
    <w:div w:id="922446495">
      <w:bodyDiv w:val="1"/>
      <w:marLeft w:val="0"/>
      <w:marRight w:val="0"/>
      <w:marTop w:val="0"/>
      <w:marBottom w:val="0"/>
      <w:divBdr>
        <w:top w:val="none" w:sz="0" w:space="0" w:color="auto"/>
        <w:left w:val="none" w:sz="0" w:space="0" w:color="auto"/>
        <w:bottom w:val="none" w:sz="0" w:space="0" w:color="auto"/>
        <w:right w:val="none" w:sz="0" w:space="0" w:color="auto"/>
      </w:divBdr>
    </w:div>
    <w:div w:id="926235388">
      <w:bodyDiv w:val="1"/>
      <w:marLeft w:val="0"/>
      <w:marRight w:val="0"/>
      <w:marTop w:val="0"/>
      <w:marBottom w:val="0"/>
      <w:divBdr>
        <w:top w:val="none" w:sz="0" w:space="0" w:color="auto"/>
        <w:left w:val="none" w:sz="0" w:space="0" w:color="auto"/>
        <w:bottom w:val="none" w:sz="0" w:space="0" w:color="auto"/>
        <w:right w:val="none" w:sz="0" w:space="0" w:color="auto"/>
      </w:divBdr>
    </w:div>
    <w:div w:id="927999862">
      <w:bodyDiv w:val="1"/>
      <w:marLeft w:val="0"/>
      <w:marRight w:val="0"/>
      <w:marTop w:val="0"/>
      <w:marBottom w:val="0"/>
      <w:divBdr>
        <w:top w:val="none" w:sz="0" w:space="0" w:color="auto"/>
        <w:left w:val="none" w:sz="0" w:space="0" w:color="auto"/>
        <w:bottom w:val="none" w:sz="0" w:space="0" w:color="auto"/>
        <w:right w:val="none" w:sz="0" w:space="0" w:color="auto"/>
      </w:divBdr>
    </w:div>
    <w:div w:id="928389785">
      <w:bodyDiv w:val="1"/>
      <w:marLeft w:val="0"/>
      <w:marRight w:val="0"/>
      <w:marTop w:val="0"/>
      <w:marBottom w:val="0"/>
      <w:divBdr>
        <w:top w:val="none" w:sz="0" w:space="0" w:color="auto"/>
        <w:left w:val="none" w:sz="0" w:space="0" w:color="auto"/>
        <w:bottom w:val="none" w:sz="0" w:space="0" w:color="auto"/>
        <w:right w:val="none" w:sz="0" w:space="0" w:color="auto"/>
      </w:divBdr>
    </w:div>
    <w:div w:id="930819698">
      <w:bodyDiv w:val="1"/>
      <w:marLeft w:val="0"/>
      <w:marRight w:val="0"/>
      <w:marTop w:val="0"/>
      <w:marBottom w:val="0"/>
      <w:divBdr>
        <w:top w:val="none" w:sz="0" w:space="0" w:color="auto"/>
        <w:left w:val="none" w:sz="0" w:space="0" w:color="auto"/>
        <w:bottom w:val="none" w:sz="0" w:space="0" w:color="auto"/>
        <w:right w:val="none" w:sz="0" w:space="0" w:color="auto"/>
      </w:divBdr>
    </w:div>
    <w:div w:id="939678554">
      <w:bodyDiv w:val="1"/>
      <w:marLeft w:val="0"/>
      <w:marRight w:val="0"/>
      <w:marTop w:val="0"/>
      <w:marBottom w:val="0"/>
      <w:divBdr>
        <w:top w:val="none" w:sz="0" w:space="0" w:color="auto"/>
        <w:left w:val="none" w:sz="0" w:space="0" w:color="auto"/>
        <w:bottom w:val="none" w:sz="0" w:space="0" w:color="auto"/>
        <w:right w:val="none" w:sz="0" w:space="0" w:color="auto"/>
      </w:divBdr>
    </w:div>
    <w:div w:id="947929346">
      <w:bodyDiv w:val="1"/>
      <w:marLeft w:val="0"/>
      <w:marRight w:val="0"/>
      <w:marTop w:val="0"/>
      <w:marBottom w:val="0"/>
      <w:divBdr>
        <w:top w:val="none" w:sz="0" w:space="0" w:color="auto"/>
        <w:left w:val="none" w:sz="0" w:space="0" w:color="auto"/>
        <w:bottom w:val="none" w:sz="0" w:space="0" w:color="auto"/>
        <w:right w:val="none" w:sz="0" w:space="0" w:color="auto"/>
      </w:divBdr>
    </w:div>
    <w:div w:id="957174972">
      <w:bodyDiv w:val="1"/>
      <w:marLeft w:val="0"/>
      <w:marRight w:val="0"/>
      <w:marTop w:val="0"/>
      <w:marBottom w:val="0"/>
      <w:divBdr>
        <w:top w:val="none" w:sz="0" w:space="0" w:color="auto"/>
        <w:left w:val="none" w:sz="0" w:space="0" w:color="auto"/>
        <w:bottom w:val="none" w:sz="0" w:space="0" w:color="auto"/>
        <w:right w:val="none" w:sz="0" w:space="0" w:color="auto"/>
      </w:divBdr>
    </w:div>
    <w:div w:id="958148963">
      <w:bodyDiv w:val="1"/>
      <w:marLeft w:val="0"/>
      <w:marRight w:val="0"/>
      <w:marTop w:val="0"/>
      <w:marBottom w:val="0"/>
      <w:divBdr>
        <w:top w:val="none" w:sz="0" w:space="0" w:color="auto"/>
        <w:left w:val="none" w:sz="0" w:space="0" w:color="auto"/>
        <w:bottom w:val="none" w:sz="0" w:space="0" w:color="auto"/>
        <w:right w:val="none" w:sz="0" w:space="0" w:color="auto"/>
      </w:divBdr>
    </w:div>
    <w:div w:id="964458489">
      <w:bodyDiv w:val="1"/>
      <w:marLeft w:val="0"/>
      <w:marRight w:val="0"/>
      <w:marTop w:val="0"/>
      <w:marBottom w:val="0"/>
      <w:divBdr>
        <w:top w:val="none" w:sz="0" w:space="0" w:color="auto"/>
        <w:left w:val="none" w:sz="0" w:space="0" w:color="auto"/>
        <w:bottom w:val="none" w:sz="0" w:space="0" w:color="auto"/>
        <w:right w:val="none" w:sz="0" w:space="0" w:color="auto"/>
      </w:divBdr>
    </w:div>
    <w:div w:id="965233225">
      <w:bodyDiv w:val="1"/>
      <w:marLeft w:val="0"/>
      <w:marRight w:val="0"/>
      <w:marTop w:val="0"/>
      <w:marBottom w:val="0"/>
      <w:divBdr>
        <w:top w:val="none" w:sz="0" w:space="0" w:color="auto"/>
        <w:left w:val="none" w:sz="0" w:space="0" w:color="auto"/>
        <w:bottom w:val="none" w:sz="0" w:space="0" w:color="auto"/>
        <w:right w:val="none" w:sz="0" w:space="0" w:color="auto"/>
      </w:divBdr>
    </w:div>
    <w:div w:id="966004735">
      <w:bodyDiv w:val="1"/>
      <w:marLeft w:val="0"/>
      <w:marRight w:val="0"/>
      <w:marTop w:val="0"/>
      <w:marBottom w:val="0"/>
      <w:divBdr>
        <w:top w:val="none" w:sz="0" w:space="0" w:color="auto"/>
        <w:left w:val="none" w:sz="0" w:space="0" w:color="auto"/>
        <w:bottom w:val="none" w:sz="0" w:space="0" w:color="auto"/>
        <w:right w:val="none" w:sz="0" w:space="0" w:color="auto"/>
      </w:divBdr>
    </w:div>
    <w:div w:id="969895836">
      <w:bodyDiv w:val="1"/>
      <w:marLeft w:val="0"/>
      <w:marRight w:val="0"/>
      <w:marTop w:val="0"/>
      <w:marBottom w:val="0"/>
      <w:divBdr>
        <w:top w:val="none" w:sz="0" w:space="0" w:color="auto"/>
        <w:left w:val="none" w:sz="0" w:space="0" w:color="auto"/>
        <w:bottom w:val="none" w:sz="0" w:space="0" w:color="auto"/>
        <w:right w:val="none" w:sz="0" w:space="0" w:color="auto"/>
      </w:divBdr>
    </w:div>
    <w:div w:id="974019231">
      <w:bodyDiv w:val="1"/>
      <w:marLeft w:val="0"/>
      <w:marRight w:val="0"/>
      <w:marTop w:val="0"/>
      <w:marBottom w:val="0"/>
      <w:divBdr>
        <w:top w:val="none" w:sz="0" w:space="0" w:color="auto"/>
        <w:left w:val="none" w:sz="0" w:space="0" w:color="auto"/>
        <w:bottom w:val="none" w:sz="0" w:space="0" w:color="auto"/>
        <w:right w:val="none" w:sz="0" w:space="0" w:color="auto"/>
      </w:divBdr>
    </w:div>
    <w:div w:id="979963075">
      <w:bodyDiv w:val="1"/>
      <w:marLeft w:val="0"/>
      <w:marRight w:val="0"/>
      <w:marTop w:val="0"/>
      <w:marBottom w:val="0"/>
      <w:divBdr>
        <w:top w:val="none" w:sz="0" w:space="0" w:color="auto"/>
        <w:left w:val="none" w:sz="0" w:space="0" w:color="auto"/>
        <w:bottom w:val="none" w:sz="0" w:space="0" w:color="auto"/>
        <w:right w:val="none" w:sz="0" w:space="0" w:color="auto"/>
      </w:divBdr>
    </w:div>
    <w:div w:id="982931931">
      <w:bodyDiv w:val="1"/>
      <w:marLeft w:val="0"/>
      <w:marRight w:val="0"/>
      <w:marTop w:val="0"/>
      <w:marBottom w:val="0"/>
      <w:divBdr>
        <w:top w:val="none" w:sz="0" w:space="0" w:color="auto"/>
        <w:left w:val="none" w:sz="0" w:space="0" w:color="auto"/>
        <w:bottom w:val="none" w:sz="0" w:space="0" w:color="auto"/>
        <w:right w:val="none" w:sz="0" w:space="0" w:color="auto"/>
      </w:divBdr>
    </w:div>
    <w:div w:id="983773226">
      <w:bodyDiv w:val="1"/>
      <w:marLeft w:val="0"/>
      <w:marRight w:val="0"/>
      <w:marTop w:val="0"/>
      <w:marBottom w:val="0"/>
      <w:divBdr>
        <w:top w:val="none" w:sz="0" w:space="0" w:color="auto"/>
        <w:left w:val="none" w:sz="0" w:space="0" w:color="auto"/>
        <w:bottom w:val="none" w:sz="0" w:space="0" w:color="auto"/>
        <w:right w:val="none" w:sz="0" w:space="0" w:color="auto"/>
      </w:divBdr>
    </w:div>
    <w:div w:id="985401795">
      <w:bodyDiv w:val="1"/>
      <w:marLeft w:val="0"/>
      <w:marRight w:val="0"/>
      <w:marTop w:val="0"/>
      <w:marBottom w:val="0"/>
      <w:divBdr>
        <w:top w:val="none" w:sz="0" w:space="0" w:color="auto"/>
        <w:left w:val="none" w:sz="0" w:space="0" w:color="auto"/>
        <w:bottom w:val="none" w:sz="0" w:space="0" w:color="auto"/>
        <w:right w:val="none" w:sz="0" w:space="0" w:color="auto"/>
      </w:divBdr>
    </w:div>
    <w:div w:id="987126445">
      <w:bodyDiv w:val="1"/>
      <w:marLeft w:val="0"/>
      <w:marRight w:val="0"/>
      <w:marTop w:val="0"/>
      <w:marBottom w:val="0"/>
      <w:divBdr>
        <w:top w:val="none" w:sz="0" w:space="0" w:color="auto"/>
        <w:left w:val="none" w:sz="0" w:space="0" w:color="auto"/>
        <w:bottom w:val="none" w:sz="0" w:space="0" w:color="auto"/>
        <w:right w:val="none" w:sz="0" w:space="0" w:color="auto"/>
      </w:divBdr>
    </w:div>
    <w:div w:id="987902997">
      <w:bodyDiv w:val="1"/>
      <w:marLeft w:val="0"/>
      <w:marRight w:val="0"/>
      <w:marTop w:val="0"/>
      <w:marBottom w:val="0"/>
      <w:divBdr>
        <w:top w:val="none" w:sz="0" w:space="0" w:color="auto"/>
        <w:left w:val="none" w:sz="0" w:space="0" w:color="auto"/>
        <w:bottom w:val="none" w:sz="0" w:space="0" w:color="auto"/>
        <w:right w:val="none" w:sz="0" w:space="0" w:color="auto"/>
      </w:divBdr>
    </w:div>
    <w:div w:id="996153615">
      <w:bodyDiv w:val="1"/>
      <w:marLeft w:val="0"/>
      <w:marRight w:val="0"/>
      <w:marTop w:val="0"/>
      <w:marBottom w:val="0"/>
      <w:divBdr>
        <w:top w:val="none" w:sz="0" w:space="0" w:color="auto"/>
        <w:left w:val="none" w:sz="0" w:space="0" w:color="auto"/>
        <w:bottom w:val="none" w:sz="0" w:space="0" w:color="auto"/>
        <w:right w:val="none" w:sz="0" w:space="0" w:color="auto"/>
      </w:divBdr>
    </w:div>
    <w:div w:id="999045725">
      <w:bodyDiv w:val="1"/>
      <w:marLeft w:val="0"/>
      <w:marRight w:val="0"/>
      <w:marTop w:val="0"/>
      <w:marBottom w:val="0"/>
      <w:divBdr>
        <w:top w:val="none" w:sz="0" w:space="0" w:color="auto"/>
        <w:left w:val="none" w:sz="0" w:space="0" w:color="auto"/>
        <w:bottom w:val="none" w:sz="0" w:space="0" w:color="auto"/>
        <w:right w:val="none" w:sz="0" w:space="0" w:color="auto"/>
      </w:divBdr>
    </w:div>
    <w:div w:id="1006248347">
      <w:bodyDiv w:val="1"/>
      <w:marLeft w:val="0"/>
      <w:marRight w:val="0"/>
      <w:marTop w:val="0"/>
      <w:marBottom w:val="0"/>
      <w:divBdr>
        <w:top w:val="none" w:sz="0" w:space="0" w:color="auto"/>
        <w:left w:val="none" w:sz="0" w:space="0" w:color="auto"/>
        <w:bottom w:val="none" w:sz="0" w:space="0" w:color="auto"/>
        <w:right w:val="none" w:sz="0" w:space="0" w:color="auto"/>
      </w:divBdr>
    </w:div>
    <w:div w:id="1007903606">
      <w:bodyDiv w:val="1"/>
      <w:marLeft w:val="0"/>
      <w:marRight w:val="0"/>
      <w:marTop w:val="0"/>
      <w:marBottom w:val="0"/>
      <w:divBdr>
        <w:top w:val="none" w:sz="0" w:space="0" w:color="auto"/>
        <w:left w:val="none" w:sz="0" w:space="0" w:color="auto"/>
        <w:bottom w:val="none" w:sz="0" w:space="0" w:color="auto"/>
        <w:right w:val="none" w:sz="0" w:space="0" w:color="auto"/>
      </w:divBdr>
    </w:div>
    <w:div w:id="1009912724">
      <w:bodyDiv w:val="1"/>
      <w:marLeft w:val="0"/>
      <w:marRight w:val="0"/>
      <w:marTop w:val="0"/>
      <w:marBottom w:val="0"/>
      <w:divBdr>
        <w:top w:val="none" w:sz="0" w:space="0" w:color="auto"/>
        <w:left w:val="none" w:sz="0" w:space="0" w:color="auto"/>
        <w:bottom w:val="none" w:sz="0" w:space="0" w:color="auto"/>
        <w:right w:val="none" w:sz="0" w:space="0" w:color="auto"/>
      </w:divBdr>
    </w:div>
    <w:div w:id="1012223487">
      <w:bodyDiv w:val="1"/>
      <w:marLeft w:val="0"/>
      <w:marRight w:val="0"/>
      <w:marTop w:val="0"/>
      <w:marBottom w:val="0"/>
      <w:divBdr>
        <w:top w:val="none" w:sz="0" w:space="0" w:color="auto"/>
        <w:left w:val="none" w:sz="0" w:space="0" w:color="auto"/>
        <w:bottom w:val="none" w:sz="0" w:space="0" w:color="auto"/>
        <w:right w:val="none" w:sz="0" w:space="0" w:color="auto"/>
      </w:divBdr>
    </w:div>
    <w:div w:id="1018118030">
      <w:bodyDiv w:val="1"/>
      <w:marLeft w:val="0"/>
      <w:marRight w:val="0"/>
      <w:marTop w:val="0"/>
      <w:marBottom w:val="0"/>
      <w:divBdr>
        <w:top w:val="none" w:sz="0" w:space="0" w:color="auto"/>
        <w:left w:val="none" w:sz="0" w:space="0" w:color="auto"/>
        <w:bottom w:val="none" w:sz="0" w:space="0" w:color="auto"/>
        <w:right w:val="none" w:sz="0" w:space="0" w:color="auto"/>
      </w:divBdr>
    </w:div>
    <w:div w:id="1025904180">
      <w:bodyDiv w:val="1"/>
      <w:marLeft w:val="0"/>
      <w:marRight w:val="0"/>
      <w:marTop w:val="0"/>
      <w:marBottom w:val="0"/>
      <w:divBdr>
        <w:top w:val="none" w:sz="0" w:space="0" w:color="auto"/>
        <w:left w:val="none" w:sz="0" w:space="0" w:color="auto"/>
        <w:bottom w:val="none" w:sz="0" w:space="0" w:color="auto"/>
        <w:right w:val="none" w:sz="0" w:space="0" w:color="auto"/>
      </w:divBdr>
    </w:div>
    <w:div w:id="1028339967">
      <w:bodyDiv w:val="1"/>
      <w:marLeft w:val="0"/>
      <w:marRight w:val="0"/>
      <w:marTop w:val="0"/>
      <w:marBottom w:val="0"/>
      <w:divBdr>
        <w:top w:val="none" w:sz="0" w:space="0" w:color="auto"/>
        <w:left w:val="none" w:sz="0" w:space="0" w:color="auto"/>
        <w:bottom w:val="none" w:sz="0" w:space="0" w:color="auto"/>
        <w:right w:val="none" w:sz="0" w:space="0" w:color="auto"/>
      </w:divBdr>
    </w:div>
    <w:div w:id="1039936010">
      <w:bodyDiv w:val="1"/>
      <w:marLeft w:val="0"/>
      <w:marRight w:val="0"/>
      <w:marTop w:val="0"/>
      <w:marBottom w:val="0"/>
      <w:divBdr>
        <w:top w:val="none" w:sz="0" w:space="0" w:color="auto"/>
        <w:left w:val="none" w:sz="0" w:space="0" w:color="auto"/>
        <w:bottom w:val="none" w:sz="0" w:space="0" w:color="auto"/>
        <w:right w:val="none" w:sz="0" w:space="0" w:color="auto"/>
      </w:divBdr>
    </w:div>
    <w:div w:id="1042243308">
      <w:bodyDiv w:val="1"/>
      <w:marLeft w:val="0"/>
      <w:marRight w:val="0"/>
      <w:marTop w:val="0"/>
      <w:marBottom w:val="0"/>
      <w:divBdr>
        <w:top w:val="none" w:sz="0" w:space="0" w:color="auto"/>
        <w:left w:val="none" w:sz="0" w:space="0" w:color="auto"/>
        <w:bottom w:val="none" w:sz="0" w:space="0" w:color="auto"/>
        <w:right w:val="none" w:sz="0" w:space="0" w:color="auto"/>
      </w:divBdr>
    </w:div>
    <w:div w:id="1045133049">
      <w:bodyDiv w:val="1"/>
      <w:marLeft w:val="0"/>
      <w:marRight w:val="0"/>
      <w:marTop w:val="0"/>
      <w:marBottom w:val="0"/>
      <w:divBdr>
        <w:top w:val="none" w:sz="0" w:space="0" w:color="auto"/>
        <w:left w:val="none" w:sz="0" w:space="0" w:color="auto"/>
        <w:bottom w:val="none" w:sz="0" w:space="0" w:color="auto"/>
        <w:right w:val="none" w:sz="0" w:space="0" w:color="auto"/>
      </w:divBdr>
    </w:div>
    <w:div w:id="1045451050">
      <w:bodyDiv w:val="1"/>
      <w:marLeft w:val="0"/>
      <w:marRight w:val="0"/>
      <w:marTop w:val="0"/>
      <w:marBottom w:val="0"/>
      <w:divBdr>
        <w:top w:val="none" w:sz="0" w:space="0" w:color="auto"/>
        <w:left w:val="none" w:sz="0" w:space="0" w:color="auto"/>
        <w:bottom w:val="none" w:sz="0" w:space="0" w:color="auto"/>
        <w:right w:val="none" w:sz="0" w:space="0" w:color="auto"/>
      </w:divBdr>
    </w:div>
    <w:div w:id="1047922635">
      <w:bodyDiv w:val="1"/>
      <w:marLeft w:val="0"/>
      <w:marRight w:val="0"/>
      <w:marTop w:val="0"/>
      <w:marBottom w:val="0"/>
      <w:divBdr>
        <w:top w:val="none" w:sz="0" w:space="0" w:color="auto"/>
        <w:left w:val="none" w:sz="0" w:space="0" w:color="auto"/>
        <w:bottom w:val="none" w:sz="0" w:space="0" w:color="auto"/>
        <w:right w:val="none" w:sz="0" w:space="0" w:color="auto"/>
      </w:divBdr>
    </w:div>
    <w:div w:id="1052508317">
      <w:bodyDiv w:val="1"/>
      <w:marLeft w:val="0"/>
      <w:marRight w:val="0"/>
      <w:marTop w:val="0"/>
      <w:marBottom w:val="0"/>
      <w:divBdr>
        <w:top w:val="none" w:sz="0" w:space="0" w:color="auto"/>
        <w:left w:val="none" w:sz="0" w:space="0" w:color="auto"/>
        <w:bottom w:val="none" w:sz="0" w:space="0" w:color="auto"/>
        <w:right w:val="none" w:sz="0" w:space="0" w:color="auto"/>
      </w:divBdr>
    </w:div>
    <w:div w:id="1054743851">
      <w:bodyDiv w:val="1"/>
      <w:marLeft w:val="0"/>
      <w:marRight w:val="0"/>
      <w:marTop w:val="0"/>
      <w:marBottom w:val="0"/>
      <w:divBdr>
        <w:top w:val="none" w:sz="0" w:space="0" w:color="auto"/>
        <w:left w:val="none" w:sz="0" w:space="0" w:color="auto"/>
        <w:bottom w:val="none" w:sz="0" w:space="0" w:color="auto"/>
        <w:right w:val="none" w:sz="0" w:space="0" w:color="auto"/>
      </w:divBdr>
    </w:div>
    <w:div w:id="1057052430">
      <w:bodyDiv w:val="1"/>
      <w:marLeft w:val="0"/>
      <w:marRight w:val="0"/>
      <w:marTop w:val="0"/>
      <w:marBottom w:val="0"/>
      <w:divBdr>
        <w:top w:val="none" w:sz="0" w:space="0" w:color="auto"/>
        <w:left w:val="none" w:sz="0" w:space="0" w:color="auto"/>
        <w:bottom w:val="none" w:sz="0" w:space="0" w:color="auto"/>
        <w:right w:val="none" w:sz="0" w:space="0" w:color="auto"/>
      </w:divBdr>
    </w:div>
    <w:div w:id="1063142884">
      <w:bodyDiv w:val="1"/>
      <w:marLeft w:val="0"/>
      <w:marRight w:val="0"/>
      <w:marTop w:val="0"/>
      <w:marBottom w:val="0"/>
      <w:divBdr>
        <w:top w:val="none" w:sz="0" w:space="0" w:color="auto"/>
        <w:left w:val="none" w:sz="0" w:space="0" w:color="auto"/>
        <w:bottom w:val="none" w:sz="0" w:space="0" w:color="auto"/>
        <w:right w:val="none" w:sz="0" w:space="0" w:color="auto"/>
      </w:divBdr>
    </w:div>
    <w:div w:id="1063991412">
      <w:bodyDiv w:val="1"/>
      <w:marLeft w:val="0"/>
      <w:marRight w:val="0"/>
      <w:marTop w:val="0"/>
      <w:marBottom w:val="0"/>
      <w:divBdr>
        <w:top w:val="none" w:sz="0" w:space="0" w:color="auto"/>
        <w:left w:val="none" w:sz="0" w:space="0" w:color="auto"/>
        <w:bottom w:val="none" w:sz="0" w:space="0" w:color="auto"/>
        <w:right w:val="none" w:sz="0" w:space="0" w:color="auto"/>
      </w:divBdr>
    </w:div>
    <w:div w:id="1077362113">
      <w:bodyDiv w:val="1"/>
      <w:marLeft w:val="0"/>
      <w:marRight w:val="0"/>
      <w:marTop w:val="0"/>
      <w:marBottom w:val="0"/>
      <w:divBdr>
        <w:top w:val="none" w:sz="0" w:space="0" w:color="auto"/>
        <w:left w:val="none" w:sz="0" w:space="0" w:color="auto"/>
        <w:bottom w:val="none" w:sz="0" w:space="0" w:color="auto"/>
        <w:right w:val="none" w:sz="0" w:space="0" w:color="auto"/>
      </w:divBdr>
    </w:div>
    <w:div w:id="1083064434">
      <w:bodyDiv w:val="1"/>
      <w:marLeft w:val="0"/>
      <w:marRight w:val="0"/>
      <w:marTop w:val="0"/>
      <w:marBottom w:val="0"/>
      <w:divBdr>
        <w:top w:val="none" w:sz="0" w:space="0" w:color="auto"/>
        <w:left w:val="none" w:sz="0" w:space="0" w:color="auto"/>
        <w:bottom w:val="none" w:sz="0" w:space="0" w:color="auto"/>
        <w:right w:val="none" w:sz="0" w:space="0" w:color="auto"/>
      </w:divBdr>
    </w:div>
    <w:div w:id="1089622261">
      <w:bodyDiv w:val="1"/>
      <w:marLeft w:val="0"/>
      <w:marRight w:val="0"/>
      <w:marTop w:val="0"/>
      <w:marBottom w:val="0"/>
      <w:divBdr>
        <w:top w:val="none" w:sz="0" w:space="0" w:color="auto"/>
        <w:left w:val="none" w:sz="0" w:space="0" w:color="auto"/>
        <w:bottom w:val="none" w:sz="0" w:space="0" w:color="auto"/>
        <w:right w:val="none" w:sz="0" w:space="0" w:color="auto"/>
      </w:divBdr>
    </w:div>
    <w:div w:id="1099108809">
      <w:bodyDiv w:val="1"/>
      <w:marLeft w:val="0"/>
      <w:marRight w:val="0"/>
      <w:marTop w:val="0"/>
      <w:marBottom w:val="0"/>
      <w:divBdr>
        <w:top w:val="none" w:sz="0" w:space="0" w:color="auto"/>
        <w:left w:val="none" w:sz="0" w:space="0" w:color="auto"/>
        <w:bottom w:val="none" w:sz="0" w:space="0" w:color="auto"/>
        <w:right w:val="none" w:sz="0" w:space="0" w:color="auto"/>
      </w:divBdr>
    </w:div>
    <w:div w:id="1100102819">
      <w:bodyDiv w:val="1"/>
      <w:marLeft w:val="0"/>
      <w:marRight w:val="0"/>
      <w:marTop w:val="0"/>
      <w:marBottom w:val="0"/>
      <w:divBdr>
        <w:top w:val="none" w:sz="0" w:space="0" w:color="auto"/>
        <w:left w:val="none" w:sz="0" w:space="0" w:color="auto"/>
        <w:bottom w:val="none" w:sz="0" w:space="0" w:color="auto"/>
        <w:right w:val="none" w:sz="0" w:space="0" w:color="auto"/>
      </w:divBdr>
    </w:div>
    <w:div w:id="1113551301">
      <w:bodyDiv w:val="1"/>
      <w:marLeft w:val="0"/>
      <w:marRight w:val="0"/>
      <w:marTop w:val="0"/>
      <w:marBottom w:val="0"/>
      <w:divBdr>
        <w:top w:val="none" w:sz="0" w:space="0" w:color="auto"/>
        <w:left w:val="none" w:sz="0" w:space="0" w:color="auto"/>
        <w:bottom w:val="none" w:sz="0" w:space="0" w:color="auto"/>
        <w:right w:val="none" w:sz="0" w:space="0" w:color="auto"/>
      </w:divBdr>
    </w:div>
    <w:div w:id="1128858339">
      <w:bodyDiv w:val="1"/>
      <w:marLeft w:val="0"/>
      <w:marRight w:val="0"/>
      <w:marTop w:val="0"/>
      <w:marBottom w:val="0"/>
      <w:divBdr>
        <w:top w:val="none" w:sz="0" w:space="0" w:color="auto"/>
        <w:left w:val="none" w:sz="0" w:space="0" w:color="auto"/>
        <w:bottom w:val="none" w:sz="0" w:space="0" w:color="auto"/>
        <w:right w:val="none" w:sz="0" w:space="0" w:color="auto"/>
      </w:divBdr>
    </w:div>
    <w:div w:id="1129665333">
      <w:bodyDiv w:val="1"/>
      <w:marLeft w:val="0"/>
      <w:marRight w:val="0"/>
      <w:marTop w:val="0"/>
      <w:marBottom w:val="0"/>
      <w:divBdr>
        <w:top w:val="none" w:sz="0" w:space="0" w:color="auto"/>
        <w:left w:val="none" w:sz="0" w:space="0" w:color="auto"/>
        <w:bottom w:val="none" w:sz="0" w:space="0" w:color="auto"/>
        <w:right w:val="none" w:sz="0" w:space="0" w:color="auto"/>
      </w:divBdr>
    </w:div>
    <w:div w:id="1132018102">
      <w:bodyDiv w:val="1"/>
      <w:marLeft w:val="0"/>
      <w:marRight w:val="0"/>
      <w:marTop w:val="0"/>
      <w:marBottom w:val="0"/>
      <w:divBdr>
        <w:top w:val="none" w:sz="0" w:space="0" w:color="auto"/>
        <w:left w:val="none" w:sz="0" w:space="0" w:color="auto"/>
        <w:bottom w:val="none" w:sz="0" w:space="0" w:color="auto"/>
        <w:right w:val="none" w:sz="0" w:space="0" w:color="auto"/>
      </w:divBdr>
    </w:div>
    <w:div w:id="1136947950">
      <w:bodyDiv w:val="1"/>
      <w:marLeft w:val="0"/>
      <w:marRight w:val="0"/>
      <w:marTop w:val="0"/>
      <w:marBottom w:val="0"/>
      <w:divBdr>
        <w:top w:val="none" w:sz="0" w:space="0" w:color="auto"/>
        <w:left w:val="none" w:sz="0" w:space="0" w:color="auto"/>
        <w:bottom w:val="none" w:sz="0" w:space="0" w:color="auto"/>
        <w:right w:val="none" w:sz="0" w:space="0" w:color="auto"/>
      </w:divBdr>
    </w:div>
    <w:div w:id="1150169479">
      <w:bodyDiv w:val="1"/>
      <w:marLeft w:val="0"/>
      <w:marRight w:val="0"/>
      <w:marTop w:val="0"/>
      <w:marBottom w:val="0"/>
      <w:divBdr>
        <w:top w:val="none" w:sz="0" w:space="0" w:color="auto"/>
        <w:left w:val="none" w:sz="0" w:space="0" w:color="auto"/>
        <w:bottom w:val="none" w:sz="0" w:space="0" w:color="auto"/>
        <w:right w:val="none" w:sz="0" w:space="0" w:color="auto"/>
      </w:divBdr>
    </w:div>
    <w:div w:id="1150515817">
      <w:bodyDiv w:val="1"/>
      <w:marLeft w:val="0"/>
      <w:marRight w:val="0"/>
      <w:marTop w:val="0"/>
      <w:marBottom w:val="0"/>
      <w:divBdr>
        <w:top w:val="none" w:sz="0" w:space="0" w:color="auto"/>
        <w:left w:val="none" w:sz="0" w:space="0" w:color="auto"/>
        <w:bottom w:val="none" w:sz="0" w:space="0" w:color="auto"/>
        <w:right w:val="none" w:sz="0" w:space="0" w:color="auto"/>
      </w:divBdr>
    </w:div>
    <w:div w:id="1158688092">
      <w:bodyDiv w:val="1"/>
      <w:marLeft w:val="0"/>
      <w:marRight w:val="0"/>
      <w:marTop w:val="0"/>
      <w:marBottom w:val="0"/>
      <w:divBdr>
        <w:top w:val="none" w:sz="0" w:space="0" w:color="auto"/>
        <w:left w:val="none" w:sz="0" w:space="0" w:color="auto"/>
        <w:bottom w:val="none" w:sz="0" w:space="0" w:color="auto"/>
        <w:right w:val="none" w:sz="0" w:space="0" w:color="auto"/>
      </w:divBdr>
    </w:div>
    <w:div w:id="1167018786">
      <w:bodyDiv w:val="1"/>
      <w:marLeft w:val="0"/>
      <w:marRight w:val="0"/>
      <w:marTop w:val="0"/>
      <w:marBottom w:val="0"/>
      <w:divBdr>
        <w:top w:val="none" w:sz="0" w:space="0" w:color="auto"/>
        <w:left w:val="none" w:sz="0" w:space="0" w:color="auto"/>
        <w:bottom w:val="none" w:sz="0" w:space="0" w:color="auto"/>
        <w:right w:val="none" w:sz="0" w:space="0" w:color="auto"/>
      </w:divBdr>
    </w:div>
    <w:div w:id="1167477038">
      <w:bodyDiv w:val="1"/>
      <w:marLeft w:val="0"/>
      <w:marRight w:val="0"/>
      <w:marTop w:val="0"/>
      <w:marBottom w:val="0"/>
      <w:divBdr>
        <w:top w:val="none" w:sz="0" w:space="0" w:color="auto"/>
        <w:left w:val="none" w:sz="0" w:space="0" w:color="auto"/>
        <w:bottom w:val="none" w:sz="0" w:space="0" w:color="auto"/>
        <w:right w:val="none" w:sz="0" w:space="0" w:color="auto"/>
      </w:divBdr>
    </w:div>
    <w:div w:id="1170873615">
      <w:bodyDiv w:val="1"/>
      <w:marLeft w:val="0"/>
      <w:marRight w:val="0"/>
      <w:marTop w:val="0"/>
      <w:marBottom w:val="0"/>
      <w:divBdr>
        <w:top w:val="none" w:sz="0" w:space="0" w:color="auto"/>
        <w:left w:val="none" w:sz="0" w:space="0" w:color="auto"/>
        <w:bottom w:val="none" w:sz="0" w:space="0" w:color="auto"/>
        <w:right w:val="none" w:sz="0" w:space="0" w:color="auto"/>
      </w:divBdr>
    </w:div>
    <w:div w:id="1176651624">
      <w:bodyDiv w:val="1"/>
      <w:marLeft w:val="0"/>
      <w:marRight w:val="0"/>
      <w:marTop w:val="0"/>
      <w:marBottom w:val="0"/>
      <w:divBdr>
        <w:top w:val="none" w:sz="0" w:space="0" w:color="auto"/>
        <w:left w:val="none" w:sz="0" w:space="0" w:color="auto"/>
        <w:bottom w:val="none" w:sz="0" w:space="0" w:color="auto"/>
        <w:right w:val="none" w:sz="0" w:space="0" w:color="auto"/>
      </w:divBdr>
    </w:div>
    <w:div w:id="1180850321">
      <w:bodyDiv w:val="1"/>
      <w:marLeft w:val="0"/>
      <w:marRight w:val="0"/>
      <w:marTop w:val="0"/>
      <w:marBottom w:val="0"/>
      <w:divBdr>
        <w:top w:val="none" w:sz="0" w:space="0" w:color="auto"/>
        <w:left w:val="none" w:sz="0" w:space="0" w:color="auto"/>
        <w:bottom w:val="none" w:sz="0" w:space="0" w:color="auto"/>
        <w:right w:val="none" w:sz="0" w:space="0" w:color="auto"/>
      </w:divBdr>
    </w:div>
    <w:div w:id="1182083975">
      <w:bodyDiv w:val="1"/>
      <w:marLeft w:val="0"/>
      <w:marRight w:val="0"/>
      <w:marTop w:val="0"/>
      <w:marBottom w:val="0"/>
      <w:divBdr>
        <w:top w:val="none" w:sz="0" w:space="0" w:color="auto"/>
        <w:left w:val="none" w:sz="0" w:space="0" w:color="auto"/>
        <w:bottom w:val="none" w:sz="0" w:space="0" w:color="auto"/>
        <w:right w:val="none" w:sz="0" w:space="0" w:color="auto"/>
      </w:divBdr>
    </w:div>
    <w:div w:id="1184125421">
      <w:bodyDiv w:val="1"/>
      <w:marLeft w:val="0"/>
      <w:marRight w:val="0"/>
      <w:marTop w:val="0"/>
      <w:marBottom w:val="0"/>
      <w:divBdr>
        <w:top w:val="none" w:sz="0" w:space="0" w:color="auto"/>
        <w:left w:val="none" w:sz="0" w:space="0" w:color="auto"/>
        <w:bottom w:val="none" w:sz="0" w:space="0" w:color="auto"/>
        <w:right w:val="none" w:sz="0" w:space="0" w:color="auto"/>
      </w:divBdr>
    </w:div>
    <w:div w:id="1184437218">
      <w:bodyDiv w:val="1"/>
      <w:marLeft w:val="0"/>
      <w:marRight w:val="0"/>
      <w:marTop w:val="0"/>
      <w:marBottom w:val="0"/>
      <w:divBdr>
        <w:top w:val="none" w:sz="0" w:space="0" w:color="auto"/>
        <w:left w:val="none" w:sz="0" w:space="0" w:color="auto"/>
        <w:bottom w:val="none" w:sz="0" w:space="0" w:color="auto"/>
        <w:right w:val="none" w:sz="0" w:space="0" w:color="auto"/>
      </w:divBdr>
    </w:div>
    <w:div w:id="1190409004">
      <w:bodyDiv w:val="1"/>
      <w:marLeft w:val="0"/>
      <w:marRight w:val="0"/>
      <w:marTop w:val="0"/>
      <w:marBottom w:val="0"/>
      <w:divBdr>
        <w:top w:val="none" w:sz="0" w:space="0" w:color="auto"/>
        <w:left w:val="none" w:sz="0" w:space="0" w:color="auto"/>
        <w:bottom w:val="none" w:sz="0" w:space="0" w:color="auto"/>
        <w:right w:val="none" w:sz="0" w:space="0" w:color="auto"/>
      </w:divBdr>
    </w:div>
    <w:div w:id="1194268489">
      <w:bodyDiv w:val="1"/>
      <w:marLeft w:val="0"/>
      <w:marRight w:val="0"/>
      <w:marTop w:val="0"/>
      <w:marBottom w:val="0"/>
      <w:divBdr>
        <w:top w:val="none" w:sz="0" w:space="0" w:color="auto"/>
        <w:left w:val="none" w:sz="0" w:space="0" w:color="auto"/>
        <w:bottom w:val="none" w:sz="0" w:space="0" w:color="auto"/>
        <w:right w:val="none" w:sz="0" w:space="0" w:color="auto"/>
      </w:divBdr>
    </w:div>
    <w:div w:id="1202471843">
      <w:bodyDiv w:val="1"/>
      <w:marLeft w:val="0"/>
      <w:marRight w:val="0"/>
      <w:marTop w:val="0"/>
      <w:marBottom w:val="0"/>
      <w:divBdr>
        <w:top w:val="none" w:sz="0" w:space="0" w:color="auto"/>
        <w:left w:val="none" w:sz="0" w:space="0" w:color="auto"/>
        <w:bottom w:val="none" w:sz="0" w:space="0" w:color="auto"/>
        <w:right w:val="none" w:sz="0" w:space="0" w:color="auto"/>
      </w:divBdr>
    </w:div>
    <w:div w:id="1203593807">
      <w:bodyDiv w:val="1"/>
      <w:marLeft w:val="0"/>
      <w:marRight w:val="0"/>
      <w:marTop w:val="0"/>
      <w:marBottom w:val="0"/>
      <w:divBdr>
        <w:top w:val="none" w:sz="0" w:space="0" w:color="auto"/>
        <w:left w:val="none" w:sz="0" w:space="0" w:color="auto"/>
        <w:bottom w:val="none" w:sz="0" w:space="0" w:color="auto"/>
        <w:right w:val="none" w:sz="0" w:space="0" w:color="auto"/>
      </w:divBdr>
    </w:div>
    <w:div w:id="1209027589">
      <w:bodyDiv w:val="1"/>
      <w:marLeft w:val="0"/>
      <w:marRight w:val="0"/>
      <w:marTop w:val="0"/>
      <w:marBottom w:val="0"/>
      <w:divBdr>
        <w:top w:val="none" w:sz="0" w:space="0" w:color="auto"/>
        <w:left w:val="none" w:sz="0" w:space="0" w:color="auto"/>
        <w:bottom w:val="none" w:sz="0" w:space="0" w:color="auto"/>
        <w:right w:val="none" w:sz="0" w:space="0" w:color="auto"/>
      </w:divBdr>
    </w:div>
    <w:div w:id="1210410512">
      <w:bodyDiv w:val="1"/>
      <w:marLeft w:val="0"/>
      <w:marRight w:val="0"/>
      <w:marTop w:val="0"/>
      <w:marBottom w:val="0"/>
      <w:divBdr>
        <w:top w:val="none" w:sz="0" w:space="0" w:color="auto"/>
        <w:left w:val="none" w:sz="0" w:space="0" w:color="auto"/>
        <w:bottom w:val="none" w:sz="0" w:space="0" w:color="auto"/>
        <w:right w:val="none" w:sz="0" w:space="0" w:color="auto"/>
      </w:divBdr>
    </w:div>
    <w:div w:id="1216504575">
      <w:bodyDiv w:val="1"/>
      <w:marLeft w:val="0"/>
      <w:marRight w:val="0"/>
      <w:marTop w:val="0"/>
      <w:marBottom w:val="0"/>
      <w:divBdr>
        <w:top w:val="none" w:sz="0" w:space="0" w:color="auto"/>
        <w:left w:val="none" w:sz="0" w:space="0" w:color="auto"/>
        <w:bottom w:val="none" w:sz="0" w:space="0" w:color="auto"/>
        <w:right w:val="none" w:sz="0" w:space="0" w:color="auto"/>
      </w:divBdr>
    </w:div>
    <w:div w:id="1221020652">
      <w:bodyDiv w:val="1"/>
      <w:marLeft w:val="0"/>
      <w:marRight w:val="0"/>
      <w:marTop w:val="0"/>
      <w:marBottom w:val="0"/>
      <w:divBdr>
        <w:top w:val="none" w:sz="0" w:space="0" w:color="auto"/>
        <w:left w:val="none" w:sz="0" w:space="0" w:color="auto"/>
        <w:bottom w:val="none" w:sz="0" w:space="0" w:color="auto"/>
        <w:right w:val="none" w:sz="0" w:space="0" w:color="auto"/>
      </w:divBdr>
    </w:div>
    <w:div w:id="1224174962">
      <w:bodyDiv w:val="1"/>
      <w:marLeft w:val="0"/>
      <w:marRight w:val="0"/>
      <w:marTop w:val="0"/>
      <w:marBottom w:val="0"/>
      <w:divBdr>
        <w:top w:val="none" w:sz="0" w:space="0" w:color="auto"/>
        <w:left w:val="none" w:sz="0" w:space="0" w:color="auto"/>
        <w:bottom w:val="none" w:sz="0" w:space="0" w:color="auto"/>
        <w:right w:val="none" w:sz="0" w:space="0" w:color="auto"/>
      </w:divBdr>
    </w:div>
    <w:div w:id="1226725077">
      <w:bodyDiv w:val="1"/>
      <w:marLeft w:val="0"/>
      <w:marRight w:val="0"/>
      <w:marTop w:val="0"/>
      <w:marBottom w:val="0"/>
      <w:divBdr>
        <w:top w:val="none" w:sz="0" w:space="0" w:color="auto"/>
        <w:left w:val="none" w:sz="0" w:space="0" w:color="auto"/>
        <w:bottom w:val="none" w:sz="0" w:space="0" w:color="auto"/>
        <w:right w:val="none" w:sz="0" w:space="0" w:color="auto"/>
      </w:divBdr>
    </w:div>
    <w:div w:id="1230962823">
      <w:bodyDiv w:val="1"/>
      <w:marLeft w:val="0"/>
      <w:marRight w:val="0"/>
      <w:marTop w:val="0"/>
      <w:marBottom w:val="0"/>
      <w:divBdr>
        <w:top w:val="none" w:sz="0" w:space="0" w:color="auto"/>
        <w:left w:val="none" w:sz="0" w:space="0" w:color="auto"/>
        <w:bottom w:val="none" w:sz="0" w:space="0" w:color="auto"/>
        <w:right w:val="none" w:sz="0" w:space="0" w:color="auto"/>
      </w:divBdr>
    </w:div>
    <w:div w:id="1233471989">
      <w:bodyDiv w:val="1"/>
      <w:marLeft w:val="0"/>
      <w:marRight w:val="0"/>
      <w:marTop w:val="0"/>
      <w:marBottom w:val="0"/>
      <w:divBdr>
        <w:top w:val="none" w:sz="0" w:space="0" w:color="auto"/>
        <w:left w:val="none" w:sz="0" w:space="0" w:color="auto"/>
        <w:bottom w:val="none" w:sz="0" w:space="0" w:color="auto"/>
        <w:right w:val="none" w:sz="0" w:space="0" w:color="auto"/>
      </w:divBdr>
    </w:div>
    <w:div w:id="1242956475">
      <w:bodyDiv w:val="1"/>
      <w:marLeft w:val="0"/>
      <w:marRight w:val="0"/>
      <w:marTop w:val="0"/>
      <w:marBottom w:val="0"/>
      <w:divBdr>
        <w:top w:val="none" w:sz="0" w:space="0" w:color="auto"/>
        <w:left w:val="none" w:sz="0" w:space="0" w:color="auto"/>
        <w:bottom w:val="none" w:sz="0" w:space="0" w:color="auto"/>
        <w:right w:val="none" w:sz="0" w:space="0" w:color="auto"/>
      </w:divBdr>
    </w:div>
    <w:div w:id="1255748091">
      <w:bodyDiv w:val="1"/>
      <w:marLeft w:val="0"/>
      <w:marRight w:val="0"/>
      <w:marTop w:val="0"/>
      <w:marBottom w:val="0"/>
      <w:divBdr>
        <w:top w:val="none" w:sz="0" w:space="0" w:color="auto"/>
        <w:left w:val="none" w:sz="0" w:space="0" w:color="auto"/>
        <w:bottom w:val="none" w:sz="0" w:space="0" w:color="auto"/>
        <w:right w:val="none" w:sz="0" w:space="0" w:color="auto"/>
      </w:divBdr>
    </w:div>
    <w:div w:id="1257205065">
      <w:bodyDiv w:val="1"/>
      <w:marLeft w:val="0"/>
      <w:marRight w:val="0"/>
      <w:marTop w:val="0"/>
      <w:marBottom w:val="0"/>
      <w:divBdr>
        <w:top w:val="none" w:sz="0" w:space="0" w:color="auto"/>
        <w:left w:val="none" w:sz="0" w:space="0" w:color="auto"/>
        <w:bottom w:val="none" w:sz="0" w:space="0" w:color="auto"/>
        <w:right w:val="none" w:sz="0" w:space="0" w:color="auto"/>
      </w:divBdr>
    </w:div>
    <w:div w:id="1259826057">
      <w:bodyDiv w:val="1"/>
      <w:marLeft w:val="0"/>
      <w:marRight w:val="0"/>
      <w:marTop w:val="0"/>
      <w:marBottom w:val="0"/>
      <w:divBdr>
        <w:top w:val="none" w:sz="0" w:space="0" w:color="auto"/>
        <w:left w:val="none" w:sz="0" w:space="0" w:color="auto"/>
        <w:bottom w:val="none" w:sz="0" w:space="0" w:color="auto"/>
        <w:right w:val="none" w:sz="0" w:space="0" w:color="auto"/>
      </w:divBdr>
    </w:div>
    <w:div w:id="1272207118">
      <w:bodyDiv w:val="1"/>
      <w:marLeft w:val="0"/>
      <w:marRight w:val="0"/>
      <w:marTop w:val="0"/>
      <w:marBottom w:val="0"/>
      <w:divBdr>
        <w:top w:val="none" w:sz="0" w:space="0" w:color="auto"/>
        <w:left w:val="none" w:sz="0" w:space="0" w:color="auto"/>
        <w:bottom w:val="none" w:sz="0" w:space="0" w:color="auto"/>
        <w:right w:val="none" w:sz="0" w:space="0" w:color="auto"/>
      </w:divBdr>
    </w:div>
    <w:div w:id="1281302676">
      <w:bodyDiv w:val="1"/>
      <w:marLeft w:val="0"/>
      <w:marRight w:val="0"/>
      <w:marTop w:val="0"/>
      <w:marBottom w:val="0"/>
      <w:divBdr>
        <w:top w:val="none" w:sz="0" w:space="0" w:color="auto"/>
        <w:left w:val="none" w:sz="0" w:space="0" w:color="auto"/>
        <w:bottom w:val="none" w:sz="0" w:space="0" w:color="auto"/>
        <w:right w:val="none" w:sz="0" w:space="0" w:color="auto"/>
      </w:divBdr>
    </w:div>
    <w:div w:id="1295212894">
      <w:bodyDiv w:val="1"/>
      <w:marLeft w:val="0"/>
      <w:marRight w:val="0"/>
      <w:marTop w:val="0"/>
      <w:marBottom w:val="0"/>
      <w:divBdr>
        <w:top w:val="none" w:sz="0" w:space="0" w:color="auto"/>
        <w:left w:val="none" w:sz="0" w:space="0" w:color="auto"/>
        <w:bottom w:val="none" w:sz="0" w:space="0" w:color="auto"/>
        <w:right w:val="none" w:sz="0" w:space="0" w:color="auto"/>
      </w:divBdr>
    </w:div>
    <w:div w:id="1297222072">
      <w:bodyDiv w:val="1"/>
      <w:marLeft w:val="0"/>
      <w:marRight w:val="0"/>
      <w:marTop w:val="0"/>
      <w:marBottom w:val="0"/>
      <w:divBdr>
        <w:top w:val="none" w:sz="0" w:space="0" w:color="auto"/>
        <w:left w:val="none" w:sz="0" w:space="0" w:color="auto"/>
        <w:bottom w:val="none" w:sz="0" w:space="0" w:color="auto"/>
        <w:right w:val="none" w:sz="0" w:space="0" w:color="auto"/>
      </w:divBdr>
    </w:div>
    <w:div w:id="1300720576">
      <w:bodyDiv w:val="1"/>
      <w:marLeft w:val="0"/>
      <w:marRight w:val="0"/>
      <w:marTop w:val="0"/>
      <w:marBottom w:val="0"/>
      <w:divBdr>
        <w:top w:val="none" w:sz="0" w:space="0" w:color="auto"/>
        <w:left w:val="none" w:sz="0" w:space="0" w:color="auto"/>
        <w:bottom w:val="none" w:sz="0" w:space="0" w:color="auto"/>
        <w:right w:val="none" w:sz="0" w:space="0" w:color="auto"/>
      </w:divBdr>
    </w:div>
    <w:div w:id="1304582514">
      <w:bodyDiv w:val="1"/>
      <w:marLeft w:val="0"/>
      <w:marRight w:val="0"/>
      <w:marTop w:val="0"/>
      <w:marBottom w:val="0"/>
      <w:divBdr>
        <w:top w:val="none" w:sz="0" w:space="0" w:color="auto"/>
        <w:left w:val="none" w:sz="0" w:space="0" w:color="auto"/>
        <w:bottom w:val="none" w:sz="0" w:space="0" w:color="auto"/>
        <w:right w:val="none" w:sz="0" w:space="0" w:color="auto"/>
      </w:divBdr>
    </w:div>
    <w:div w:id="1306278917">
      <w:bodyDiv w:val="1"/>
      <w:marLeft w:val="0"/>
      <w:marRight w:val="0"/>
      <w:marTop w:val="0"/>
      <w:marBottom w:val="0"/>
      <w:divBdr>
        <w:top w:val="none" w:sz="0" w:space="0" w:color="auto"/>
        <w:left w:val="none" w:sz="0" w:space="0" w:color="auto"/>
        <w:bottom w:val="none" w:sz="0" w:space="0" w:color="auto"/>
        <w:right w:val="none" w:sz="0" w:space="0" w:color="auto"/>
      </w:divBdr>
    </w:div>
    <w:div w:id="1311907491">
      <w:bodyDiv w:val="1"/>
      <w:marLeft w:val="0"/>
      <w:marRight w:val="0"/>
      <w:marTop w:val="0"/>
      <w:marBottom w:val="0"/>
      <w:divBdr>
        <w:top w:val="none" w:sz="0" w:space="0" w:color="auto"/>
        <w:left w:val="none" w:sz="0" w:space="0" w:color="auto"/>
        <w:bottom w:val="none" w:sz="0" w:space="0" w:color="auto"/>
        <w:right w:val="none" w:sz="0" w:space="0" w:color="auto"/>
      </w:divBdr>
    </w:div>
    <w:div w:id="1315254891">
      <w:bodyDiv w:val="1"/>
      <w:marLeft w:val="0"/>
      <w:marRight w:val="0"/>
      <w:marTop w:val="0"/>
      <w:marBottom w:val="0"/>
      <w:divBdr>
        <w:top w:val="none" w:sz="0" w:space="0" w:color="auto"/>
        <w:left w:val="none" w:sz="0" w:space="0" w:color="auto"/>
        <w:bottom w:val="none" w:sz="0" w:space="0" w:color="auto"/>
        <w:right w:val="none" w:sz="0" w:space="0" w:color="auto"/>
      </w:divBdr>
    </w:div>
    <w:div w:id="1317106527">
      <w:bodyDiv w:val="1"/>
      <w:marLeft w:val="0"/>
      <w:marRight w:val="0"/>
      <w:marTop w:val="0"/>
      <w:marBottom w:val="0"/>
      <w:divBdr>
        <w:top w:val="none" w:sz="0" w:space="0" w:color="auto"/>
        <w:left w:val="none" w:sz="0" w:space="0" w:color="auto"/>
        <w:bottom w:val="none" w:sz="0" w:space="0" w:color="auto"/>
        <w:right w:val="none" w:sz="0" w:space="0" w:color="auto"/>
      </w:divBdr>
    </w:div>
    <w:div w:id="1331561360">
      <w:bodyDiv w:val="1"/>
      <w:marLeft w:val="0"/>
      <w:marRight w:val="0"/>
      <w:marTop w:val="0"/>
      <w:marBottom w:val="0"/>
      <w:divBdr>
        <w:top w:val="none" w:sz="0" w:space="0" w:color="auto"/>
        <w:left w:val="none" w:sz="0" w:space="0" w:color="auto"/>
        <w:bottom w:val="none" w:sz="0" w:space="0" w:color="auto"/>
        <w:right w:val="none" w:sz="0" w:space="0" w:color="auto"/>
      </w:divBdr>
    </w:div>
    <w:div w:id="1333218360">
      <w:bodyDiv w:val="1"/>
      <w:marLeft w:val="0"/>
      <w:marRight w:val="0"/>
      <w:marTop w:val="0"/>
      <w:marBottom w:val="0"/>
      <w:divBdr>
        <w:top w:val="none" w:sz="0" w:space="0" w:color="auto"/>
        <w:left w:val="none" w:sz="0" w:space="0" w:color="auto"/>
        <w:bottom w:val="none" w:sz="0" w:space="0" w:color="auto"/>
        <w:right w:val="none" w:sz="0" w:space="0" w:color="auto"/>
      </w:divBdr>
    </w:div>
    <w:div w:id="1334576266">
      <w:bodyDiv w:val="1"/>
      <w:marLeft w:val="0"/>
      <w:marRight w:val="0"/>
      <w:marTop w:val="0"/>
      <w:marBottom w:val="0"/>
      <w:divBdr>
        <w:top w:val="none" w:sz="0" w:space="0" w:color="auto"/>
        <w:left w:val="none" w:sz="0" w:space="0" w:color="auto"/>
        <w:bottom w:val="none" w:sz="0" w:space="0" w:color="auto"/>
        <w:right w:val="none" w:sz="0" w:space="0" w:color="auto"/>
      </w:divBdr>
    </w:div>
    <w:div w:id="1336149312">
      <w:bodyDiv w:val="1"/>
      <w:marLeft w:val="0"/>
      <w:marRight w:val="0"/>
      <w:marTop w:val="0"/>
      <w:marBottom w:val="0"/>
      <w:divBdr>
        <w:top w:val="none" w:sz="0" w:space="0" w:color="auto"/>
        <w:left w:val="none" w:sz="0" w:space="0" w:color="auto"/>
        <w:bottom w:val="none" w:sz="0" w:space="0" w:color="auto"/>
        <w:right w:val="none" w:sz="0" w:space="0" w:color="auto"/>
      </w:divBdr>
    </w:div>
    <w:div w:id="1349257494">
      <w:bodyDiv w:val="1"/>
      <w:marLeft w:val="0"/>
      <w:marRight w:val="0"/>
      <w:marTop w:val="0"/>
      <w:marBottom w:val="0"/>
      <w:divBdr>
        <w:top w:val="none" w:sz="0" w:space="0" w:color="auto"/>
        <w:left w:val="none" w:sz="0" w:space="0" w:color="auto"/>
        <w:bottom w:val="none" w:sz="0" w:space="0" w:color="auto"/>
        <w:right w:val="none" w:sz="0" w:space="0" w:color="auto"/>
      </w:divBdr>
    </w:div>
    <w:div w:id="1351177413">
      <w:bodyDiv w:val="1"/>
      <w:marLeft w:val="0"/>
      <w:marRight w:val="0"/>
      <w:marTop w:val="0"/>
      <w:marBottom w:val="0"/>
      <w:divBdr>
        <w:top w:val="none" w:sz="0" w:space="0" w:color="auto"/>
        <w:left w:val="none" w:sz="0" w:space="0" w:color="auto"/>
        <w:bottom w:val="none" w:sz="0" w:space="0" w:color="auto"/>
        <w:right w:val="none" w:sz="0" w:space="0" w:color="auto"/>
      </w:divBdr>
    </w:div>
    <w:div w:id="1351684274">
      <w:bodyDiv w:val="1"/>
      <w:marLeft w:val="0"/>
      <w:marRight w:val="0"/>
      <w:marTop w:val="0"/>
      <w:marBottom w:val="0"/>
      <w:divBdr>
        <w:top w:val="none" w:sz="0" w:space="0" w:color="auto"/>
        <w:left w:val="none" w:sz="0" w:space="0" w:color="auto"/>
        <w:bottom w:val="none" w:sz="0" w:space="0" w:color="auto"/>
        <w:right w:val="none" w:sz="0" w:space="0" w:color="auto"/>
      </w:divBdr>
    </w:div>
    <w:div w:id="1355153793">
      <w:bodyDiv w:val="1"/>
      <w:marLeft w:val="0"/>
      <w:marRight w:val="0"/>
      <w:marTop w:val="0"/>
      <w:marBottom w:val="0"/>
      <w:divBdr>
        <w:top w:val="none" w:sz="0" w:space="0" w:color="auto"/>
        <w:left w:val="none" w:sz="0" w:space="0" w:color="auto"/>
        <w:bottom w:val="none" w:sz="0" w:space="0" w:color="auto"/>
        <w:right w:val="none" w:sz="0" w:space="0" w:color="auto"/>
      </w:divBdr>
    </w:div>
    <w:div w:id="1359432529">
      <w:bodyDiv w:val="1"/>
      <w:marLeft w:val="0"/>
      <w:marRight w:val="0"/>
      <w:marTop w:val="0"/>
      <w:marBottom w:val="0"/>
      <w:divBdr>
        <w:top w:val="none" w:sz="0" w:space="0" w:color="auto"/>
        <w:left w:val="none" w:sz="0" w:space="0" w:color="auto"/>
        <w:bottom w:val="none" w:sz="0" w:space="0" w:color="auto"/>
        <w:right w:val="none" w:sz="0" w:space="0" w:color="auto"/>
      </w:divBdr>
    </w:div>
    <w:div w:id="1374117050">
      <w:bodyDiv w:val="1"/>
      <w:marLeft w:val="0"/>
      <w:marRight w:val="0"/>
      <w:marTop w:val="0"/>
      <w:marBottom w:val="0"/>
      <w:divBdr>
        <w:top w:val="none" w:sz="0" w:space="0" w:color="auto"/>
        <w:left w:val="none" w:sz="0" w:space="0" w:color="auto"/>
        <w:bottom w:val="none" w:sz="0" w:space="0" w:color="auto"/>
        <w:right w:val="none" w:sz="0" w:space="0" w:color="auto"/>
      </w:divBdr>
    </w:div>
    <w:div w:id="1375689795">
      <w:bodyDiv w:val="1"/>
      <w:marLeft w:val="0"/>
      <w:marRight w:val="0"/>
      <w:marTop w:val="0"/>
      <w:marBottom w:val="0"/>
      <w:divBdr>
        <w:top w:val="none" w:sz="0" w:space="0" w:color="auto"/>
        <w:left w:val="none" w:sz="0" w:space="0" w:color="auto"/>
        <w:bottom w:val="none" w:sz="0" w:space="0" w:color="auto"/>
        <w:right w:val="none" w:sz="0" w:space="0" w:color="auto"/>
      </w:divBdr>
    </w:div>
    <w:div w:id="1387339591">
      <w:bodyDiv w:val="1"/>
      <w:marLeft w:val="0"/>
      <w:marRight w:val="0"/>
      <w:marTop w:val="0"/>
      <w:marBottom w:val="0"/>
      <w:divBdr>
        <w:top w:val="none" w:sz="0" w:space="0" w:color="auto"/>
        <w:left w:val="none" w:sz="0" w:space="0" w:color="auto"/>
        <w:bottom w:val="none" w:sz="0" w:space="0" w:color="auto"/>
        <w:right w:val="none" w:sz="0" w:space="0" w:color="auto"/>
      </w:divBdr>
    </w:div>
    <w:div w:id="1393314460">
      <w:bodyDiv w:val="1"/>
      <w:marLeft w:val="0"/>
      <w:marRight w:val="0"/>
      <w:marTop w:val="0"/>
      <w:marBottom w:val="0"/>
      <w:divBdr>
        <w:top w:val="none" w:sz="0" w:space="0" w:color="auto"/>
        <w:left w:val="none" w:sz="0" w:space="0" w:color="auto"/>
        <w:bottom w:val="none" w:sz="0" w:space="0" w:color="auto"/>
        <w:right w:val="none" w:sz="0" w:space="0" w:color="auto"/>
      </w:divBdr>
    </w:div>
    <w:div w:id="1403717484">
      <w:bodyDiv w:val="1"/>
      <w:marLeft w:val="0"/>
      <w:marRight w:val="0"/>
      <w:marTop w:val="0"/>
      <w:marBottom w:val="0"/>
      <w:divBdr>
        <w:top w:val="none" w:sz="0" w:space="0" w:color="auto"/>
        <w:left w:val="none" w:sz="0" w:space="0" w:color="auto"/>
        <w:bottom w:val="none" w:sz="0" w:space="0" w:color="auto"/>
        <w:right w:val="none" w:sz="0" w:space="0" w:color="auto"/>
      </w:divBdr>
    </w:div>
    <w:div w:id="1407915527">
      <w:bodyDiv w:val="1"/>
      <w:marLeft w:val="0"/>
      <w:marRight w:val="0"/>
      <w:marTop w:val="0"/>
      <w:marBottom w:val="0"/>
      <w:divBdr>
        <w:top w:val="none" w:sz="0" w:space="0" w:color="auto"/>
        <w:left w:val="none" w:sz="0" w:space="0" w:color="auto"/>
        <w:bottom w:val="none" w:sz="0" w:space="0" w:color="auto"/>
        <w:right w:val="none" w:sz="0" w:space="0" w:color="auto"/>
      </w:divBdr>
    </w:div>
    <w:div w:id="1422409483">
      <w:bodyDiv w:val="1"/>
      <w:marLeft w:val="0"/>
      <w:marRight w:val="0"/>
      <w:marTop w:val="0"/>
      <w:marBottom w:val="0"/>
      <w:divBdr>
        <w:top w:val="none" w:sz="0" w:space="0" w:color="auto"/>
        <w:left w:val="none" w:sz="0" w:space="0" w:color="auto"/>
        <w:bottom w:val="none" w:sz="0" w:space="0" w:color="auto"/>
        <w:right w:val="none" w:sz="0" w:space="0" w:color="auto"/>
      </w:divBdr>
    </w:div>
    <w:div w:id="1425029779">
      <w:bodyDiv w:val="1"/>
      <w:marLeft w:val="0"/>
      <w:marRight w:val="0"/>
      <w:marTop w:val="0"/>
      <w:marBottom w:val="0"/>
      <w:divBdr>
        <w:top w:val="none" w:sz="0" w:space="0" w:color="auto"/>
        <w:left w:val="none" w:sz="0" w:space="0" w:color="auto"/>
        <w:bottom w:val="none" w:sz="0" w:space="0" w:color="auto"/>
        <w:right w:val="none" w:sz="0" w:space="0" w:color="auto"/>
      </w:divBdr>
    </w:div>
    <w:div w:id="1427192422">
      <w:bodyDiv w:val="1"/>
      <w:marLeft w:val="0"/>
      <w:marRight w:val="0"/>
      <w:marTop w:val="0"/>
      <w:marBottom w:val="0"/>
      <w:divBdr>
        <w:top w:val="none" w:sz="0" w:space="0" w:color="auto"/>
        <w:left w:val="none" w:sz="0" w:space="0" w:color="auto"/>
        <w:bottom w:val="none" w:sz="0" w:space="0" w:color="auto"/>
        <w:right w:val="none" w:sz="0" w:space="0" w:color="auto"/>
      </w:divBdr>
    </w:div>
    <w:div w:id="1427994707">
      <w:bodyDiv w:val="1"/>
      <w:marLeft w:val="0"/>
      <w:marRight w:val="0"/>
      <w:marTop w:val="0"/>
      <w:marBottom w:val="0"/>
      <w:divBdr>
        <w:top w:val="none" w:sz="0" w:space="0" w:color="auto"/>
        <w:left w:val="none" w:sz="0" w:space="0" w:color="auto"/>
        <w:bottom w:val="none" w:sz="0" w:space="0" w:color="auto"/>
        <w:right w:val="none" w:sz="0" w:space="0" w:color="auto"/>
      </w:divBdr>
    </w:div>
    <w:div w:id="1432437352">
      <w:bodyDiv w:val="1"/>
      <w:marLeft w:val="0"/>
      <w:marRight w:val="0"/>
      <w:marTop w:val="0"/>
      <w:marBottom w:val="0"/>
      <w:divBdr>
        <w:top w:val="none" w:sz="0" w:space="0" w:color="auto"/>
        <w:left w:val="none" w:sz="0" w:space="0" w:color="auto"/>
        <w:bottom w:val="none" w:sz="0" w:space="0" w:color="auto"/>
        <w:right w:val="none" w:sz="0" w:space="0" w:color="auto"/>
      </w:divBdr>
    </w:div>
    <w:div w:id="1435174592">
      <w:bodyDiv w:val="1"/>
      <w:marLeft w:val="0"/>
      <w:marRight w:val="0"/>
      <w:marTop w:val="0"/>
      <w:marBottom w:val="0"/>
      <w:divBdr>
        <w:top w:val="none" w:sz="0" w:space="0" w:color="auto"/>
        <w:left w:val="none" w:sz="0" w:space="0" w:color="auto"/>
        <w:bottom w:val="none" w:sz="0" w:space="0" w:color="auto"/>
        <w:right w:val="none" w:sz="0" w:space="0" w:color="auto"/>
      </w:divBdr>
    </w:div>
    <w:div w:id="1443190751">
      <w:bodyDiv w:val="1"/>
      <w:marLeft w:val="0"/>
      <w:marRight w:val="0"/>
      <w:marTop w:val="0"/>
      <w:marBottom w:val="0"/>
      <w:divBdr>
        <w:top w:val="none" w:sz="0" w:space="0" w:color="auto"/>
        <w:left w:val="none" w:sz="0" w:space="0" w:color="auto"/>
        <w:bottom w:val="none" w:sz="0" w:space="0" w:color="auto"/>
        <w:right w:val="none" w:sz="0" w:space="0" w:color="auto"/>
      </w:divBdr>
    </w:div>
    <w:div w:id="1449205558">
      <w:bodyDiv w:val="1"/>
      <w:marLeft w:val="0"/>
      <w:marRight w:val="0"/>
      <w:marTop w:val="0"/>
      <w:marBottom w:val="0"/>
      <w:divBdr>
        <w:top w:val="none" w:sz="0" w:space="0" w:color="auto"/>
        <w:left w:val="none" w:sz="0" w:space="0" w:color="auto"/>
        <w:bottom w:val="none" w:sz="0" w:space="0" w:color="auto"/>
        <w:right w:val="none" w:sz="0" w:space="0" w:color="auto"/>
      </w:divBdr>
    </w:div>
    <w:div w:id="1449811285">
      <w:bodyDiv w:val="1"/>
      <w:marLeft w:val="0"/>
      <w:marRight w:val="0"/>
      <w:marTop w:val="0"/>
      <w:marBottom w:val="0"/>
      <w:divBdr>
        <w:top w:val="none" w:sz="0" w:space="0" w:color="auto"/>
        <w:left w:val="none" w:sz="0" w:space="0" w:color="auto"/>
        <w:bottom w:val="none" w:sz="0" w:space="0" w:color="auto"/>
        <w:right w:val="none" w:sz="0" w:space="0" w:color="auto"/>
      </w:divBdr>
    </w:div>
    <w:div w:id="1457212318">
      <w:bodyDiv w:val="1"/>
      <w:marLeft w:val="0"/>
      <w:marRight w:val="0"/>
      <w:marTop w:val="0"/>
      <w:marBottom w:val="0"/>
      <w:divBdr>
        <w:top w:val="none" w:sz="0" w:space="0" w:color="auto"/>
        <w:left w:val="none" w:sz="0" w:space="0" w:color="auto"/>
        <w:bottom w:val="none" w:sz="0" w:space="0" w:color="auto"/>
        <w:right w:val="none" w:sz="0" w:space="0" w:color="auto"/>
      </w:divBdr>
    </w:div>
    <w:div w:id="1474102309">
      <w:bodyDiv w:val="1"/>
      <w:marLeft w:val="0"/>
      <w:marRight w:val="0"/>
      <w:marTop w:val="0"/>
      <w:marBottom w:val="0"/>
      <w:divBdr>
        <w:top w:val="none" w:sz="0" w:space="0" w:color="auto"/>
        <w:left w:val="none" w:sz="0" w:space="0" w:color="auto"/>
        <w:bottom w:val="none" w:sz="0" w:space="0" w:color="auto"/>
        <w:right w:val="none" w:sz="0" w:space="0" w:color="auto"/>
      </w:divBdr>
    </w:div>
    <w:div w:id="1474373210">
      <w:bodyDiv w:val="1"/>
      <w:marLeft w:val="0"/>
      <w:marRight w:val="0"/>
      <w:marTop w:val="0"/>
      <w:marBottom w:val="0"/>
      <w:divBdr>
        <w:top w:val="none" w:sz="0" w:space="0" w:color="auto"/>
        <w:left w:val="none" w:sz="0" w:space="0" w:color="auto"/>
        <w:bottom w:val="none" w:sz="0" w:space="0" w:color="auto"/>
        <w:right w:val="none" w:sz="0" w:space="0" w:color="auto"/>
      </w:divBdr>
    </w:div>
    <w:div w:id="1477915879">
      <w:bodyDiv w:val="1"/>
      <w:marLeft w:val="0"/>
      <w:marRight w:val="0"/>
      <w:marTop w:val="0"/>
      <w:marBottom w:val="0"/>
      <w:divBdr>
        <w:top w:val="none" w:sz="0" w:space="0" w:color="auto"/>
        <w:left w:val="none" w:sz="0" w:space="0" w:color="auto"/>
        <w:bottom w:val="none" w:sz="0" w:space="0" w:color="auto"/>
        <w:right w:val="none" w:sz="0" w:space="0" w:color="auto"/>
      </w:divBdr>
    </w:div>
    <w:div w:id="1491406814">
      <w:bodyDiv w:val="1"/>
      <w:marLeft w:val="0"/>
      <w:marRight w:val="0"/>
      <w:marTop w:val="0"/>
      <w:marBottom w:val="0"/>
      <w:divBdr>
        <w:top w:val="none" w:sz="0" w:space="0" w:color="auto"/>
        <w:left w:val="none" w:sz="0" w:space="0" w:color="auto"/>
        <w:bottom w:val="none" w:sz="0" w:space="0" w:color="auto"/>
        <w:right w:val="none" w:sz="0" w:space="0" w:color="auto"/>
      </w:divBdr>
    </w:div>
    <w:div w:id="1495995772">
      <w:bodyDiv w:val="1"/>
      <w:marLeft w:val="0"/>
      <w:marRight w:val="0"/>
      <w:marTop w:val="0"/>
      <w:marBottom w:val="0"/>
      <w:divBdr>
        <w:top w:val="none" w:sz="0" w:space="0" w:color="auto"/>
        <w:left w:val="none" w:sz="0" w:space="0" w:color="auto"/>
        <w:bottom w:val="none" w:sz="0" w:space="0" w:color="auto"/>
        <w:right w:val="none" w:sz="0" w:space="0" w:color="auto"/>
      </w:divBdr>
    </w:div>
    <w:div w:id="1501848292">
      <w:bodyDiv w:val="1"/>
      <w:marLeft w:val="0"/>
      <w:marRight w:val="0"/>
      <w:marTop w:val="0"/>
      <w:marBottom w:val="0"/>
      <w:divBdr>
        <w:top w:val="none" w:sz="0" w:space="0" w:color="auto"/>
        <w:left w:val="none" w:sz="0" w:space="0" w:color="auto"/>
        <w:bottom w:val="none" w:sz="0" w:space="0" w:color="auto"/>
        <w:right w:val="none" w:sz="0" w:space="0" w:color="auto"/>
      </w:divBdr>
    </w:div>
    <w:div w:id="1503931298">
      <w:bodyDiv w:val="1"/>
      <w:marLeft w:val="0"/>
      <w:marRight w:val="0"/>
      <w:marTop w:val="0"/>
      <w:marBottom w:val="0"/>
      <w:divBdr>
        <w:top w:val="none" w:sz="0" w:space="0" w:color="auto"/>
        <w:left w:val="none" w:sz="0" w:space="0" w:color="auto"/>
        <w:bottom w:val="none" w:sz="0" w:space="0" w:color="auto"/>
        <w:right w:val="none" w:sz="0" w:space="0" w:color="auto"/>
      </w:divBdr>
    </w:div>
    <w:div w:id="1509364385">
      <w:bodyDiv w:val="1"/>
      <w:marLeft w:val="0"/>
      <w:marRight w:val="0"/>
      <w:marTop w:val="0"/>
      <w:marBottom w:val="0"/>
      <w:divBdr>
        <w:top w:val="none" w:sz="0" w:space="0" w:color="auto"/>
        <w:left w:val="none" w:sz="0" w:space="0" w:color="auto"/>
        <w:bottom w:val="none" w:sz="0" w:space="0" w:color="auto"/>
        <w:right w:val="none" w:sz="0" w:space="0" w:color="auto"/>
      </w:divBdr>
    </w:div>
    <w:div w:id="1509556796">
      <w:bodyDiv w:val="1"/>
      <w:marLeft w:val="0"/>
      <w:marRight w:val="0"/>
      <w:marTop w:val="0"/>
      <w:marBottom w:val="0"/>
      <w:divBdr>
        <w:top w:val="none" w:sz="0" w:space="0" w:color="auto"/>
        <w:left w:val="none" w:sz="0" w:space="0" w:color="auto"/>
        <w:bottom w:val="none" w:sz="0" w:space="0" w:color="auto"/>
        <w:right w:val="none" w:sz="0" w:space="0" w:color="auto"/>
      </w:divBdr>
    </w:div>
    <w:div w:id="1509825781">
      <w:bodyDiv w:val="1"/>
      <w:marLeft w:val="0"/>
      <w:marRight w:val="0"/>
      <w:marTop w:val="0"/>
      <w:marBottom w:val="0"/>
      <w:divBdr>
        <w:top w:val="none" w:sz="0" w:space="0" w:color="auto"/>
        <w:left w:val="none" w:sz="0" w:space="0" w:color="auto"/>
        <w:bottom w:val="none" w:sz="0" w:space="0" w:color="auto"/>
        <w:right w:val="none" w:sz="0" w:space="0" w:color="auto"/>
      </w:divBdr>
    </w:div>
    <w:div w:id="1509904981">
      <w:bodyDiv w:val="1"/>
      <w:marLeft w:val="0"/>
      <w:marRight w:val="0"/>
      <w:marTop w:val="0"/>
      <w:marBottom w:val="0"/>
      <w:divBdr>
        <w:top w:val="none" w:sz="0" w:space="0" w:color="auto"/>
        <w:left w:val="none" w:sz="0" w:space="0" w:color="auto"/>
        <w:bottom w:val="none" w:sz="0" w:space="0" w:color="auto"/>
        <w:right w:val="none" w:sz="0" w:space="0" w:color="auto"/>
      </w:divBdr>
    </w:div>
    <w:div w:id="1512990043">
      <w:bodyDiv w:val="1"/>
      <w:marLeft w:val="0"/>
      <w:marRight w:val="0"/>
      <w:marTop w:val="0"/>
      <w:marBottom w:val="0"/>
      <w:divBdr>
        <w:top w:val="none" w:sz="0" w:space="0" w:color="auto"/>
        <w:left w:val="none" w:sz="0" w:space="0" w:color="auto"/>
        <w:bottom w:val="none" w:sz="0" w:space="0" w:color="auto"/>
        <w:right w:val="none" w:sz="0" w:space="0" w:color="auto"/>
      </w:divBdr>
    </w:div>
    <w:div w:id="1514758026">
      <w:bodyDiv w:val="1"/>
      <w:marLeft w:val="0"/>
      <w:marRight w:val="0"/>
      <w:marTop w:val="0"/>
      <w:marBottom w:val="0"/>
      <w:divBdr>
        <w:top w:val="none" w:sz="0" w:space="0" w:color="auto"/>
        <w:left w:val="none" w:sz="0" w:space="0" w:color="auto"/>
        <w:bottom w:val="none" w:sz="0" w:space="0" w:color="auto"/>
        <w:right w:val="none" w:sz="0" w:space="0" w:color="auto"/>
      </w:divBdr>
    </w:div>
    <w:div w:id="1515918968">
      <w:bodyDiv w:val="1"/>
      <w:marLeft w:val="0"/>
      <w:marRight w:val="0"/>
      <w:marTop w:val="0"/>
      <w:marBottom w:val="0"/>
      <w:divBdr>
        <w:top w:val="none" w:sz="0" w:space="0" w:color="auto"/>
        <w:left w:val="none" w:sz="0" w:space="0" w:color="auto"/>
        <w:bottom w:val="none" w:sz="0" w:space="0" w:color="auto"/>
        <w:right w:val="none" w:sz="0" w:space="0" w:color="auto"/>
      </w:divBdr>
    </w:div>
    <w:div w:id="1519198061">
      <w:bodyDiv w:val="1"/>
      <w:marLeft w:val="0"/>
      <w:marRight w:val="0"/>
      <w:marTop w:val="0"/>
      <w:marBottom w:val="0"/>
      <w:divBdr>
        <w:top w:val="none" w:sz="0" w:space="0" w:color="auto"/>
        <w:left w:val="none" w:sz="0" w:space="0" w:color="auto"/>
        <w:bottom w:val="none" w:sz="0" w:space="0" w:color="auto"/>
        <w:right w:val="none" w:sz="0" w:space="0" w:color="auto"/>
      </w:divBdr>
    </w:div>
    <w:div w:id="1529560864">
      <w:bodyDiv w:val="1"/>
      <w:marLeft w:val="0"/>
      <w:marRight w:val="0"/>
      <w:marTop w:val="0"/>
      <w:marBottom w:val="0"/>
      <w:divBdr>
        <w:top w:val="none" w:sz="0" w:space="0" w:color="auto"/>
        <w:left w:val="none" w:sz="0" w:space="0" w:color="auto"/>
        <w:bottom w:val="none" w:sz="0" w:space="0" w:color="auto"/>
        <w:right w:val="none" w:sz="0" w:space="0" w:color="auto"/>
      </w:divBdr>
    </w:div>
    <w:div w:id="1530415185">
      <w:bodyDiv w:val="1"/>
      <w:marLeft w:val="0"/>
      <w:marRight w:val="0"/>
      <w:marTop w:val="0"/>
      <w:marBottom w:val="0"/>
      <w:divBdr>
        <w:top w:val="none" w:sz="0" w:space="0" w:color="auto"/>
        <w:left w:val="none" w:sz="0" w:space="0" w:color="auto"/>
        <w:bottom w:val="none" w:sz="0" w:space="0" w:color="auto"/>
        <w:right w:val="none" w:sz="0" w:space="0" w:color="auto"/>
      </w:divBdr>
    </w:div>
    <w:div w:id="1537348747">
      <w:bodyDiv w:val="1"/>
      <w:marLeft w:val="0"/>
      <w:marRight w:val="0"/>
      <w:marTop w:val="0"/>
      <w:marBottom w:val="0"/>
      <w:divBdr>
        <w:top w:val="none" w:sz="0" w:space="0" w:color="auto"/>
        <w:left w:val="none" w:sz="0" w:space="0" w:color="auto"/>
        <w:bottom w:val="none" w:sz="0" w:space="0" w:color="auto"/>
        <w:right w:val="none" w:sz="0" w:space="0" w:color="auto"/>
      </w:divBdr>
    </w:div>
    <w:div w:id="1539511507">
      <w:bodyDiv w:val="1"/>
      <w:marLeft w:val="0"/>
      <w:marRight w:val="0"/>
      <w:marTop w:val="0"/>
      <w:marBottom w:val="0"/>
      <w:divBdr>
        <w:top w:val="none" w:sz="0" w:space="0" w:color="auto"/>
        <w:left w:val="none" w:sz="0" w:space="0" w:color="auto"/>
        <w:bottom w:val="none" w:sz="0" w:space="0" w:color="auto"/>
        <w:right w:val="none" w:sz="0" w:space="0" w:color="auto"/>
      </w:divBdr>
    </w:div>
    <w:div w:id="1547645191">
      <w:bodyDiv w:val="1"/>
      <w:marLeft w:val="0"/>
      <w:marRight w:val="0"/>
      <w:marTop w:val="0"/>
      <w:marBottom w:val="0"/>
      <w:divBdr>
        <w:top w:val="none" w:sz="0" w:space="0" w:color="auto"/>
        <w:left w:val="none" w:sz="0" w:space="0" w:color="auto"/>
        <w:bottom w:val="none" w:sz="0" w:space="0" w:color="auto"/>
        <w:right w:val="none" w:sz="0" w:space="0" w:color="auto"/>
      </w:divBdr>
    </w:div>
    <w:div w:id="1555435157">
      <w:bodyDiv w:val="1"/>
      <w:marLeft w:val="0"/>
      <w:marRight w:val="0"/>
      <w:marTop w:val="0"/>
      <w:marBottom w:val="0"/>
      <w:divBdr>
        <w:top w:val="none" w:sz="0" w:space="0" w:color="auto"/>
        <w:left w:val="none" w:sz="0" w:space="0" w:color="auto"/>
        <w:bottom w:val="none" w:sz="0" w:space="0" w:color="auto"/>
        <w:right w:val="none" w:sz="0" w:space="0" w:color="auto"/>
      </w:divBdr>
    </w:div>
    <w:div w:id="1556744321">
      <w:bodyDiv w:val="1"/>
      <w:marLeft w:val="0"/>
      <w:marRight w:val="0"/>
      <w:marTop w:val="0"/>
      <w:marBottom w:val="0"/>
      <w:divBdr>
        <w:top w:val="none" w:sz="0" w:space="0" w:color="auto"/>
        <w:left w:val="none" w:sz="0" w:space="0" w:color="auto"/>
        <w:bottom w:val="none" w:sz="0" w:space="0" w:color="auto"/>
        <w:right w:val="none" w:sz="0" w:space="0" w:color="auto"/>
      </w:divBdr>
    </w:div>
    <w:div w:id="1563521531">
      <w:bodyDiv w:val="1"/>
      <w:marLeft w:val="0"/>
      <w:marRight w:val="0"/>
      <w:marTop w:val="0"/>
      <w:marBottom w:val="0"/>
      <w:divBdr>
        <w:top w:val="none" w:sz="0" w:space="0" w:color="auto"/>
        <w:left w:val="none" w:sz="0" w:space="0" w:color="auto"/>
        <w:bottom w:val="none" w:sz="0" w:space="0" w:color="auto"/>
        <w:right w:val="none" w:sz="0" w:space="0" w:color="auto"/>
      </w:divBdr>
    </w:div>
    <w:div w:id="1564179527">
      <w:bodyDiv w:val="1"/>
      <w:marLeft w:val="0"/>
      <w:marRight w:val="0"/>
      <w:marTop w:val="0"/>
      <w:marBottom w:val="0"/>
      <w:divBdr>
        <w:top w:val="none" w:sz="0" w:space="0" w:color="auto"/>
        <w:left w:val="none" w:sz="0" w:space="0" w:color="auto"/>
        <w:bottom w:val="none" w:sz="0" w:space="0" w:color="auto"/>
        <w:right w:val="none" w:sz="0" w:space="0" w:color="auto"/>
      </w:divBdr>
    </w:div>
    <w:div w:id="1567298686">
      <w:bodyDiv w:val="1"/>
      <w:marLeft w:val="0"/>
      <w:marRight w:val="0"/>
      <w:marTop w:val="0"/>
      <w:marBottom w:val="0"/>
      <w:divBdr>
        <w:top w:val="none" w:sz="0" w:space="0" w:color="auto"/>
        <w:left w:val="none" w:sz="0" w:space="0" w:color="auto"/>
        <w:bottom w:val="none" w:sz="0" w:space="0" w:color="auto"/>
        <w:right w:val="none" w:sz="0" w:space="0" w:color="auto"/>
      </w:divBdr>
    </w:div>
    <w:div w:id="1568607624">
      <w:bodyDiv w:val="1"/>
      <w:marLeft w:val="0"/>
      <w:marRight w:val="0"/>
      <w:marTop w:val="0"/>
      <w:marBottom w:val="0"/>
      <w:divBdr>
        <w:top w:val="none" w:sz="0" w:space="0" w:color="auto"/>
        <w:left w:val="none" w:sz="0" w:space="0" w:color="auto"/>
        <w:bottom w:val="none" w:sz="0" w:space="0" w:color="auto"/>
        <w:right w:val="none" w:sz="0" w:space="0" w:color="auto"/>
      </w:divBdr>
    </w:div>
    <w:div w:id="1569534551">
      <w:bodyDiv w:val="1"/>
      <w:marLeft w:val="0"/>
      <w:marRight w:val="0"/>
      <w:marTop w:val="0"/>
      <w:marBottom w:val="0"/>
      <w:divBdr>
        <w:top w:val="none" w:sz="0" w:space="0" w:color="auto"/>
        <w:left w:val="none" w:sz="0" w:space="0" w:color="auto"/>
        <w:bottom w:val="none" w:sz="0" w:space="0" w:color="auto"/>
        <w:right w:val="none" w:sz="0" w:space="0" w:color="auto"/>
      </w:divBdr>
    </w:div>
    <w:div w:id="1569731001">
      <w:bodyDiv w:val="1"/>
      <w:marLeft w:val="0"/>
      <w:marRight w:val="0"/>
      <w:marTop w:val="0"/>
      <w:marBottom w:val="0"/>
      <w:divBdr>
        <w:top w:val="none" w:sz="0" w:space="0" w:color="auto"/>
        <w:left w:val="none" w:sz="0" w:space="0" w:color="auto"/>
        <w:bottom w:val="none" w:sz="0" w:space="0" w:color="auto"/>
        <w:right w:val="none" w:sz="0" w:space="0" w:color="auto"/>
      </w:divBdr>
    </w:div>
    <w:div w:id="1572156969">
      <w:bodyDiv w:val="1"/>
      <w:marLeft w:val="0"/>
      <w:marRight w:val="0"/>
      <w:marTop w:val="0"/>
      <w:marBottom w:val="0"/>
      <w:divBdr>
        <w:top w:val="none" w:sz="0" w:space="0" w:color="auto"/>
        <w:left w:val="none" w:sz="0" w:space="0" w:color="auto"/>
        <w:bottom w:val="none" w:sz="0" w:space="0" w:color="auto"/>
        <w:right w:val="none" w:sz="0" w:space="0" w:color="auto"/>
      </w:divBdr>
    </w:div>
    <w:div w:id="1576208694">
      <w:bodyDiv w:val="1"/>
      <w:marLeft w:val="0"/>
      <w:marRight w:val="0"/>
      <w:marTop w:val="0"/>
      <w:marBottom w:val="0"/>
      <w:divBdr>
        <w:top w:val="none" w:sz="0" w:space="0" w:color="auto"/>
        <w:left w:val="none" w:sz="0" w:space="0" w:color="auto"/>
        <w:bottom w:val="none" w:sz="0" w:space="0" w:color="auto"/>
        <w:right w:val="none" w:sz="0" w:space="0" w:color="auto"/>
      </w:divBdr>
    </w:div>
    <w:div w:id="1583249357">
      <w:bodyDiv w:val="1"/>
      <w:marLeft w:val="0"/>
      <w:marRight w:val="0"/>
      <w:marTop w:val="0"/>
      <w:marBottom w:val="0"/>
      <w:divBdr>
        <w:top w:val="none" w:sz="0" w:space="0" w:color="auto"/>
        <w:left w:val="none" w:sz="0" w:space="0" w:color="auto"/>
        <w:bottom w:val="none" w:sz="0" w:space="0" w:color="auto"/>
        <w:right w:val="none" w:sz="0" w:space="0" w:color="auto"/>
      </w:divBdr>
    </w:div>
    <w:div w:id="1585913629">
      <w:bodyDiv w:val="1"/>
      <w:marLeft w:val="0"/>
      <w:marRight w:val="0"/>
      <w:marTop w:val="0"/>
      <w:marBottom w:val="0"/>
      <w:divBdr>
        <w:top w:val="none" w:sz="0" w:space="0" w:color="auto"/>
        <w:left w:val="none" w:sz="0" w:space="0" w:color="auto"/>
        <w:bottom w:val="none" w:sz="0" w:space="0" w:color="auto"/>
        <w:right w:val="none" w:sz="0" w:space="0" w:color="auto"/>
      </w:divBdr>
    </w:div>
    <w:div w:id="1588732366">
      <w:bodyDiv w:val="1"/>
      <w:marLeft w:val="0"/>
      <w:marRight w:val="0"/>
      <w:marTop w:val="0"/>
      <w:marBottom w:val="0"/>
      <w:divBdr>
        <w:top w:val="none" w:sz="0" w:space="0" w:color="auto"/>
        <w:left w:val="none" w:sz="0" w:space="0" w:color="auto"/>
        <w:bottom w:val="none" w:sz="0" w:space="0" w:color="auto"/>
        <w:right w:val="none" w:sz="0" w:space="0" w:color="auto"/>
      </w:divBdr>
    </w:div>
    <w:div w:id="1588803025">
      <w:bodyDiv w:val="1"/>
      <w:marLeft w:val="0"/>
      <w:marRight w:val="0"/>
      <w:marTop w:val="0"/>
      <w:marBottom w:val="0"/>
      <w:divBdr>
        <w:top w:val="none" w:sz="0" w:space="0" w:color="auto"/>
        <w:left w:val="none" w:sz="0" w:space="0" w:color="auto"/>
        <w:bottom w:val="none" w:sz="0" w:space="0" w:color="auto"/>
        <w:right w:val="none" w:sz="0" w:space="0" w:color="auto"/>
      </w:divBdr>
    </w:div>
    <w:div w:id="1589654170">
      <w:bodyDiv w:val="1"/>
      <w:marLeft w:val="0"/>
      <w:marRight w:val="0"/>
      <w:marTop w:val="0"/>
      <w:marBottom w:val="0"/>
      <w:divBdr>
        <w:top w:val="none" w:sz="0" w:space="0" w:color="auto"/>
        <w:left w:val="none" w:sz="0" w:space="0" w:color="auto"/>
        <w:bottom w:val="none" w:sz="0" w:space="0" w:color="auto"/>
        <w:right w:val="none" w:sz="0" w:space="0" w:color="auto"/>
      </w:divBdr>
    </w:div>
    <w:div w:id="1592814465">
      <w:bodyDiv w:val="1"/>
      <w:marLeft w:val="0"/>
      <w:marRight w:val="0"/>
      <w:marTop w:val="0"/>
      <w:marBottom w:val="0"/>
      <w:divBdr>
        <w:top w:val="none" w:sz="0" w:space="0" w:color="auto"/>
        <w:left w:val="none" w:sz="0" w:space="0" w:color="auto"/>
        <w:bottom w:val="none" w:sz="0" w:space="0" w:color="auto"/>
        <w:right w:val="none" w:sz="0" w:space="0" w:color="auto"/>
      </w:divBdr>
    </w:div>
    <w:div w:id="1592927347">
      <w:bodyDiv w:val="1"/>
      <w:marLeft w:val="0"/>
      <w:marRight w:val="0"/>
      <w:marTop w:val="0"/>
      <w:marBottom w:val="0"/>
      <w:divBdr>
        <w:top w:val="none" w:sz="0" w:space="0" w:color="auto"/>
        <w:left w:val="none" w:sz="0" w:space="0" w:color="auto"/>
        <w:bottom w:val="none" w:sz="0" w:space="0" w:color="auto"/>
        <w:right w:val="none" w:sz="0" w:space="0" w:color="auto"/>
      </w:divBdr>
    </w:div>
    <w:div w:id="1593777346">
      <w:bodyDiv w:val="1"/>
      <w:marLeft w:val="0"/>
      <w:marRight w:val="0"/>
      <w:marTop w:val="0"/>
      <w:marBottom w:val="0"/>
      <w:divBdr>
        <w:top w:val="none" w:sz="0" w:space="0" w:color="auto"/>
        <w:left w:val="none" w:sz="0" w:space="0" w:color="auto"/>
        <w:bottom w:val="none" w:sz="0" w:space="0" w:color="auto"/>
        <w:right w:val="none" w:sz="0" w:space="0" w:color="auto"/>
      </w:divBdr>
    </w:div>
    <w:div w:id="1595433313">
      <w:bodyDiv w:val="1"/>
      <w:marLeft w:val="0"/>
      <w:marRight w:val="0"/>
      <w:marTop w:val="0"/>
      <w:marBottom w:val="0"/>
      <w:divBdr>
        <w:top w:val="none" w:sz="0" w:space="0" w:color="auto"/>
        <w:left w:val="none" w:sz="0" w:space="0" w:color="auto"/>
        <w:bottom w:val="none" w:sz="0" w:space="0" w:color="auto"/>
        <w:right w:val="none" w:sz="0" w:space="0" w:color="auto"/>
      </w:divBdr>
    </w:div>
    <w:div w:id="1597975462">
      <w:bodyDiv w:val="1"/>
      <w:marLeft w:val="0"/>
      <w:marRight w:val="0"/>
      <w:marTop w:val="0"/>
      <w:marBottom w:val="0"/>
      <w:divBdr>
        <w:top w:val="none" w:sz="0" w:space="0" w:color="auto"/>
        <w:left w:val="none" w:sz="0" w:space="0" w:color="auto"/>
        <w:bottom w:val="none" w:sz="0" w:space="0" w:color="auto"/>
        <w:right w:val="none" w:sz="0" w:space="0" w:color="auto"/>
      </w:divBdr>
    </w:div>
    <w:div w:id="1602181394">
      <w:bodyDiv w:val="1"/>
      <w:marLeft w:val="0"/>
      <w:marRight w:val="0"/>
      <w:marTop w:val="0"/>
      <w:marBottom w:val="0"/>
      <w:divBdr>
        <w:top w:val="none" w:sz="0" w:space="0" w:color="auto"/>
        <w:left w:val="none" w:sz="0" w:space="0" w:color="auto"/>
        <w:bottom w:val="none" w:sz="0" w:space="0" w:color="auto"/>
        <w:right w:val="none" w:sz="0" w:space="0" w:color="auto"/>
      </w:divBdr>
    </w:div>
    <w:div w:id="1602715442">
      <w:bodyDiv w:val="1"/>
      <w:marLeft w:val="0"/>
      <w:marRight w:val="0"/>
      <w:marTop w:val="0"/>
      <w:marBottom w:val="0"/>
      <w:divBdr>
        <w:top w:val="none" w:sz="0" w:space="0" w:color="auto"/>
        <w:left w:val="none" w:sz="0" w:space="0" w:color="auto"/>
        <w:bottom w:val="none" w:sz="0" w:space="0" w:color="auto"/>
        <w:right w:val="none" w:sz="0" w:space="0" w:color="auto"/>
      </w:divBdr>
    </w:div>
    <w:div w:id="1608385560">
      <w:bodyDiv w:val="1"/>
      <w:marLeft w:val="0"/>
      <w:marRight w:val="0"/>
      <w:marTop w:val="0"/>
      <w:marBottom w:val="0"/>
      <w:divBdr>
        <w:top w:val="none" w:sz="0" w:space="0" w:color="auto"/>
        <w:left w:val="none" w:sz="0" w:space="0" w:color="auto"/>
        <w:bottom w:val="none" w:sz="0" w:space="0" w:color="auto"/>
        <w:right w:val="none" w:sz="0" w:space="0" w:color="auto"/>
      </w:divBdr>
    </w:div>
    <w:div w:id="1613317886">
      <w:bodyDiv w:val="1"/>
      <w:marLeft w:val="0"/>
      <w:marRight w:val="0"/>
      <w:marTop w:val="0"/>
      <w:marBottom w:val="0"/>
      <w:divBdr>
        <w:top w:val="none" w:sz="0" w:space="0" w:color="auto"/>
        <w:left w:val="none" w:sz="0" w:space="0" w:color="auto"/>
        <w:bottom w:val="none" w:sz="0" w:space="0" w:color="auto"/>
        <w:right w:val="none" w:sz="0" w:space="0" w:color="auto"/>
      </w:divBdr>
    </w:div>
    <w:div w:id="1617641344">
      <w:bodyDiv w:val="1"/>
      <w:marLeft w:val="0"/>
      <w:marRight w:val="0"/>
      <w:marTop w:val="0"/>
      <w:marBottom w:val="0"/>
      <w:divBdr>
        <w:top w:val="none" w:sz="0" w:space="0" w:color="auto"/>
        <w:left w:val="none" w:sz="0" w:space="0" w:color="auto"/>
        <w:bottom w:val="none" w:sz="0" w:space="0" w:color="auto"/>
        <w:right w:val="none" w:sz="0" w:space="0" w:color="auto"/>
      </w:divBdr>
    </w:div>
    <w:div w:id="1621915291">
      <w:bodyDiv w:val="1"/>
      <w:marLeft w:val="0"/>
      <w:marRight w:val="0"/>
      <w:marTop w:val="0"/>
      <w:marBottom w:val="0"/>
      <w:divBdr>
        <w:top w:val="none" w:sz="0" w:space="0" w:color="auto"/>
        <w:left w:val="none" w:sz="0" w:space="0" w:color="auto"/>
        <w:bottom w:val="none" w:sz="0" w:space="0" w:color="auto"/>
        <w:right w:val="none" w:sz="0" w:space="0" w:color="auto"/>
      </w:divBdr>
    </w:div>
    <w:div w:id="1637906523">
      <w:bodyDiv w:val="1"/>
      <w:marLeft w:val="0"/>
      <w:marRight w:val="0"/>
      <w:marTop w:val="0"/>
      <w:marBottom w:val="0"/>
      <w:divBdr>
        <w:top w:val="none" w:sz="0" w:space="0" w:color="auto"/>
        <w:left w:val="none" w:sz="0" w:space="0" w:color="auto"/>
        <w:bottom w:val="none" w:sz="0" w:space="0" w:color="auto"/>
        <w:right w:val="none" w:sz="0" w:space="0" w:color="auto"/>
      </w:divBdr>
    </w:div>
    <w:div w:id="1660768748">
      <w:bodyDiv w:val="1"/>
      <w:marLeft w:val="0"/>
      <w:marRight w:val="0"/>
      <w:marTop w:val="0"/>
      <w:marBottom w:val="0"/>
      <w:divBdr>
        <w:top w:val="none" w:sz="0" w:space="0" w:color="auto"/>
        <w:left w:val="none" w:sz="0" w:space="0" w:color="auto"/>
        <w:bottom w:val="none" w:sz="0" w:space="0" w:color="auto"/>
        <w:right w:val="none" w:sz="0" w:space="0" w:color="auto"/>
      </w:divBdr>
    </w:div>
    <w:div w:id="1668288707">
      <w:bodyDiv w:val="1"/>
      <w:marLeft w:val="0"/>
      <w:marRight w:val="0"/>
      <w:marTop w:val="0"/>
      <w:marBottom w:val="0"/>
      <w:divBdr>
        <w:top w:val="none" w:sz="0" w:space="0" w:color="auto"/>
        <w:left w:val="none" w:sz="0" w:space="0" w:color="auto"/>
        <w:bottom w:val="none" w:sz="0" w:space="0" w:color="auto"/>
        <w:right w:val="none" w:sz="0" w:space="0" w:color="auto"/>
      </w:divBdr>
    </w:div>
    <w:div w:id="1671979637">
      <w:bodyDiv w:val="1"/>
      <w:marLeft w:val="0"/>
      <w:marRight w:val="0"/>
      <w:marTop w:val="0"/>
      <w:marBottom w:val="0"/>
      <w:divBdr>
        <w:top w:val="none" w:sz="0" w:space="0" w:color="auto"/>
        <w:left w:val="none" w:sz="0" w:space="0" w:color="auto"/>
        <w:bottom w:val="none" w:sz="0" w:space="0" w:color="auto"/>
        <w:right w:val="none" w:sz="0" w:space="0" w:color="auto"/>
      </w:divBdr>
    </w:div>
    <w:div w:id="1678800015">
      <w:bodyDiv w:val="1"/>
      <w:marLeft w:val="0"/>
      <w:marRight w:val="0"/>
      <w:marTop w:val="0"/>
      <w:marBottom w:val="0"/>
      <w:divBdr>
        <w:top w:val="none" w:sz="0" w:space="0" w:color="auto"/>
        <w:left w:val="none" w:sz="0" w:space="0" w:color="auto"/>
        <w:bottom w:val="none" w:sz="0" w:space="0" w:color="auto"/>
        <w:right w:val="none" w:sz="0" w:space="0" w:color="auto"/>
      </w:divBdr>
    </w:div>
    <w:div w:id="1680812826">
      <w:bodyDiv w:val="1"/>
      <w:marLeft w:val="0"/>
      <w:marRight w:val="0"/>
      <w:marTop w:val="0"/>
      <w:marBottom w:val="0"/>
      <w:divBdr>
        <w:top w:val="none" w:sz="0" w:space="0" w:color="auto"/>
        <w:left w:val="none" w:sz="0" w:space="0" w:color="auto"/>
        <w:bottom w:val="none" w:sz="0" w:space="0" w:color="auto"/>
        <w:right w:val="none" w:sz="0" w:space="0" w:color="auto"/>
      </w:divBdr>
    </w:div>
    <w:div w:id="1686470407">
      <w:bodyDiv w:val="1"/>
      <w:marLeft w:val="0"/>
      <w:marRight w:val="0"/>
      <w:marTop w:val="0"/>
      <w:marBottom w:val="0"/>
      <w:divBdr>
        <w:top w:val="none" w:sz="0" w:space="0" w:color="auto"/>
        <w:left w:val="none" w:sz="0" w:space="0" w:color="auto"/>
        <w:bottom w:val="none" w:sz="0" w:space="0" w:color="auto"/>
        <w:right w:val="none" w:sz="0" w:space="0" w:color="auto"/>
      </w:divBdr>
    </w:div>
    <w:div w:id="1689527269">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695305013">
      <w:bodyDiv w:val="1"/>
      <w:marLeft w:val="0"/>
      <w:marRight w:val="0"/>
      <w:marTop w:val="0"/>
      <w:marBottom w:val="0"/>
      <w:divBdr>
        <w:top w:val="none" w:sz="0" w:space="0" w:color="auto"/>
        <w:left w:val="none" w:sz="0" w:space="0" w:color="auto"/>
        <w:bottom w:val="none" w:sz="0" w:space="0" w:color="auto"/>
        <w:right w:val="none" w:sz="0" w:space="0" w:color="auto"/>
      </w:divBdr>
    </w:div>
    <w:div w:id="1706785337">
      <w:bodyDiv w:val="1"/>
      <w:marLeft w:val="0"/>
      <w:marRight w:val="0"/>
      <w:marTop w:val="0"/>
      <w:marBottom w:val="0"/>
      <w:divBdr>
        <w:top w:val="none" w:sz="0" w:space="0" w:color="auto"/>
        <w:left w:val="none" w:sz="0" w:space="0" w:color="auto"/>
        <w:bottom w:val="none" w:sz="0" w:space="0" w:color="auto"/>
        <w:right w:val="none" w:sz="0" w:space="0" w:color="auto"/>
      </w:divBdr>
    </w:div>
    <w:div w:id="1708069142">
      <w:bodyDiv w:val="1"/>
      <w:marLeft w:val="0"/>
      <w:marRight w:val="0"/>
      <w:marTop w:val="0"/>
      <w:marBottom w:val="0"/>
      <w:divBdr>
        <w:top w:val="none" w:sz="0" w:space="0" w:color="auto"/>
        <w:left w:val="none" w:sz="0" w:space="0" w:color="auto"/>
        <w:bottom w:val="none" w:sz="0" w:space="0" w:color="auto"/>
        <w:right w:val="none" w:sz="0" w:space="0" w:color="auto"/>
      </w:divBdr>
    </w:div>
    <w:div w:id="1709601518">
      <w:bodyDiv w:val="1"/>
      <w:marLeft w:val="0"/>
      <w:marRight w:val="0"/>
      <w:marTop w:val="0"/>
      <w:marBottom w:val="0"/>
      <w:divBdr>
        <w:top w:val="none" w:sz="0" w:space="0" w:color="auto"/>
        <w:left w:val="none" w:sz="0" w:space="0" w:color="auto"/>
        <w:bottom w:val="none" w:sz="0" w:space="0" w:color="auto"/>
        <w:right w:val="none" w:sz="0" w:space="0" w:color="auto"/>
      </w:divBdr>
    </w:div>
    <w:div w:id="1718898422">
      <w:bodyDiv w:val="1"/>
      <w:marLeft w:val="0"/>
      <w:marRight w:val="0"/>
      <w:marTop w:val="0"/>
      <w:marBottom w:val="0"/>
      <w:divBdr>
        <w:top w:val="none" w:sz="0" w:space="0" w:color="auto"/>
        <w:left w:val="none" w:sz="0" w:space="0" w:color="auto"/>
        <w:bottom w:val="none" w:sz="0" w:space="0" w:color="auto"/>
        <w:right w:val="none" w:sz="0" w:space="0" w:color="auto"/>
      </w:divBdr>
    </w:div>
    <w:div w:id="1729844175">
      <w:bodyDiv w:val="1"/>
      <w:marLeft w:val="0"/>
      <w:marRight w:val="0"/>
      <w:marTop w:val="0"/>
      <w:marBottom w:val="0"/>
      <w:divBdr>
        <w:top w:val="none" w:sz="0" w:space="0" w:color="auto"/>
        <w:left w:val="none" w:sz="0" w:space="0" w:color="auto"/>
        <w:bottom w:val="none" w:sz="0" w:space="0" w:color="auto"/>
        <w:right w:val="none" w:sz="0" w:space="0" w:color="auto"/>
      </w:divBdr>
    </w:div>
    <w:div w:id="1733231665">
      <w:bodyDiv w:val="1"/>
      <w:marLeft w:val="0"/>
      <w:marRight w:val="0"/>
      <w:marTop w:val="0"/>
      <w:marBottom w:val="0"/>
      <w:divBdr>
        <w:top w:val="none" w:sz="0" w:space="0" w:color="auto"/>
        <w:left w:val="none" w:sz="0" w:space="0" w:color="auto"/>
        <w:bottom w:val="none" w:sz="0" w:space="0" w:color="auto"/>
        <w:right w:val="none" w:sz="0" w:space="0" w:color="auto"/>
      </w:divBdr>
    </w:div>
    <w:div w:id="1740442807">
      <w:bodyDiv w:val="1"/>
      <w:marLeft w:val="0"/>
      <w:marRight w:val="0"/>
      <w:marTop w:val="0"/>
      <w:marBottom w:val="0"/>
      <w:divBdr>
        <w:top w:val="none" w:sz="0" w:space="0" w:color="auto"/>
        <w:left w:val="none" w:sz="0" w:space="0" w:color="auto"/>
        <w:bottom w:val="none" w:sz="0" w:space="0" w:color="auto"/>
        <w:right w:val="none" w:sz="0" w:space="0" w:color="auto"/>
      </w:divBdr>
    </w:div>
    <w:div w:id="1740786479">
      <w:bodyDiv w:val="1"/>
      <w:marLeft w:val="0"/>
      <w:marRight w:val="0"/>
      <w:marTop w:val="0"/>
      <w:marBottom w:val="0"/>
      <w:divBdr>
        <w:top w:val="none" w:sz="0" w:space="0" w:color="auto"/>
        <w:left w:val="none" w:sz="0" w:space="0" w:color="auto"/>
        <w:bottom w:val="none" w:sz="0" w:space="0" w:color="auto"/>
        <w:right w:val="none" w:sz="0" w:space="0" w:color="auto"/>
      </w:divBdr>
    </w:div>
    <w:div w:id="1773672260">
      <w:bodyDiv w:val="1"/>
      <w:marLeft w:val="0"/>
      <w:marRight w:val="0"/>
      <w:marTop w:val="0"/>
      <w:marBottom w:val="0"/>
      <w:divBdr>
        <w:top w:val="none" w:sz="0" w:space="0" w:color="auto"/>
        <w:left w:val="none" w:sz="0" w:space="0" w:color="auto"/>
        <w:bottom w:val="none" w:sz="0" w:space="0" w:color="auto"/>
        <w:right w:val="none" w:sz="0" w:space="0" w:color="auto"/>
      </w:divBdr>
    </w:div>
    <w:div w:id="1778137764">
      <w:bodyDiv w:val="1"/>
      <w:marLeft w:val="0"/>
      <w:marRight w:val="0"/>
      <w:marTop w:val="0"/>
      <w:marBottom w:val="0"/>
      <w:divBdr>
        <w:top w:val="none" w:sz="0" w:space="0" w:color="auto"/>
        <w:left w:val="none" w:sz="0" w:space="0" w:color="auto"/>
        <w:bottom w:val="none" w:sz="0" w:space="0" w:color="auto"/>
        <w:right w:val="none" w:sz="0" w:space="0" w:color="auto"/>
      </w:divBdr>
    </w:div>
    <w:div w:id="1781484912">
      <w:bodyDiv w:val="1"/>
      <w:marLeft w:val="0"/>
      <w:marRight w:val="0"/>
      <w:marTop w:val="0"/>
      <w:marBottom w:val="0"/>
      <w:divBdr>
        <w:top w:val="none" w:sz="0" w:space="0" w:color="auto"/>
        <w:left w:val="none" w:sz="0" w:space="0" w:color="auto"/>
        <w:bottom w:val="none" w:sz="0" w:space="0" w:color="auto"/>
        <w:right w:val="none" w:sz="0" w:space="0" w:color="auto"/>
      </w:divBdr>
    </w:div>
    <w:div w:id="1792163294">
      <w:bodyDiv w:val="1"/>
      <w:marLeft w:val="0"/>
      <w:marRight w:val="0"/>
      <w:marTop w:val="0"/>
      <w:marBottom w:val="0"/>
      <w:divBdr>
        <w:top w:val="none" w:sz="0" w:space="0" w:color="auto"/>
        <w:left w:val="none" w:sz="0" w:space="0" w:color="auto"/>
        <w:bottom w:val="none" w:sz="0" w:space="0" w:color="auto"/>
        <w:right w:val="none" w:sz="0" w:space="0" w:color="auto"/>
      </w:divBdr>
    </w:div>
    <w:div w:id="1794978647">
      <w:bodyDiv w:val="1"/>
      <w:marLeft w:val="0"/>
      <w:marRight w:val="0"/>
      <w:marTop w:val="0"/>
      <w:marBottom w:val="0"/>
      <w:divBdr>
        <w:top w:val="none" w:sz="0" w:space="0" w:color="auto"/>
        <w:left w:val="none" w:sz="0" w:space="0" w:color="auto"/>
        <w:bottom w:val="none" w:sz="0" w:space="0" w:color="auto"/>
        <w:right w:val="none" w:sz="0" w:space="0" w:color="auto"/>
      </w:divBdr>
    </w:div>
    <w:div w:id="1797596769">
      <w:bodyDiv w:val="1"/>
      <w:marLeft w:val="0"/>
      <w:marRight w:val="0"/>
      <w:marTop w:val="0"/>
      <w:marBottom w:val="0"/>
      <w:divBdr>
        <w:top w:val="none" w:sz="0" w:space="0" w:color="auto"/>
        <w:left w:val="none" w:sz="0" w:space="0" w:color="auto"/>
        <w:bottom w:val="none" w:sz="0" w:space="0" w:color="auto"/>
        <w:right w:val="none" w:sz="0" w:space="0" w:color="auto"/>
      </w:divBdr>
    </w:div>
    <w:div w:id="1799759227">
      <w:bodyDiv w:val="1"/>
      <w:marLeft w:val="0"/>
      <w:marRight w:val="0"/>
      <w:marTop w:val="0"/>
      <w:marBottom w:val="0"/>
      <w:divBdr>
        <w:top w:val="none" w:sz="0" w:space="0" w:color="auto"/>
        <w:left w:val="none" w:sz="0" w:space="0" w:color="auto"/>
        <w:bottom w:val="none" w:sz="0" w:space="0" w:color="auto"/>
        <w:right w:val="none" w:sz="0" w:space="0" w:color="auto"/>
      </w:divBdr>
    </w:div>
    <w:div w:id="1800027629">
      <w:bodyDiv w:val="1"/>
      <w:marLeft w:val="0"/>
      <w:marRight w:val="0"/>
      <w:marTop w:val="0"/>
      <w:marBottom w:val="0"/>
      <w:divBdr>
        <w:top w:val="none" w:sz="0" w:space="0" w:color="auto"/>
        <w:left w:val="none" w:sz="0" w:space="0" w:color="auto"/>
        <w:bottom w:val="none" w:sz="0" w:space="0" w:color="auto"/>
        <w:right w:val="none" w:sz="0" w:space="0" w:color="auto"/>
      </w:divBdr>
    </w:div>
    <w:div w:id="1800759073">
      <w:bodyDiv w:val="1"/>
      <w:marLeft w:val="0"/>
      <w:marRight w:val="0"/>
      <w:marTop w:val="0"/>
      <w:marBottom w:val="0"/>
      <w:divBdr>
        <w:top w:val="none" w:sz="0" w:space="0" w:color="auto"/>
        <w:left w:val="none" w:sz="0" w:space="0" w:color="auto"/>
        <w:bottom w:val="none" w:sz="0" w:space="0" w:color="auto"/>
        <w:right w:val="none" w:sz="0" w:space="0" w:color="auto"/>
      </w:divBdr>
    </w:div>
    <w:div w:id="1801721761">
      <w:bodyDiv w:val="1"/>
      <w:marLeft w:val="0"/>
      <w:marRight w:val="0"/>
      <w:marTop w:val="0"/>
      <w:marBottom w:val="0"/>
      <w:divBdr>
        <w:top w:val="none" w:sz="0" w:space="0" w:color="auto"/>
        <w:left w:val="none" w:sz="0" w:space="0" w:color="auto"/>
        <w:bottom w:val="none" w:sz="0" w:space="0" w:color="auto"/>
        <w:right w:val="none" w:sz="0" w:space="0" w:color="auto"/>
      </w:divBdr>
    </w:div>
    <w:div w:id="1804421103">
      <w:bodyDiv w:val="1"/>
      <w:marLeft w:val="0"/>
      <w:marRight w:val="0"/>
      <w:marTop w:val="0"/>
      <w:marBottom w:val="0"/>
      <w:divBdr>
        <w:top w:val="none" w:sz="0" w:space="0" w:color="auto"/>
        <w:left w:val="none" w:sz="0" w:space="0" w:color="auto"/>
        <w:bottom w:val="none" w:sz="0" w:space="0" w:color="auto"/>
        <w:right w:val="none" w:sz="0" w:space="0" w:color="auto"/>
      </w:divBdr>
    </w:div>
    <w:div w:id="1804814141">
      <w:bodyDiv w:val="1"/>
      <w:marLeft w:val="0"/>
      <w:marRight w:val="0"/>
      <w:marTop w:val="0"/>
      <w:marBottom w:val="0"/>
      <w:divBdr>
        <w:top w:val="none" w:sz="0" w:space="0" w:color="auto"/>
        <w:left w:val="none" w:sz="0" w:space="0" w:color="auto"/>
        <w:bottom w:val="none" w:sz="0" w:space="0" w:color="auto"/>
        <w:right w:val="none" w:sz="0" w:space="0" w:color="auto"/>
      </w:divBdr>
    </w:div>
    <w:div w:id="1813525280">
      <w:bodyDiv w:val="1"/>
      <w:marLeft w:val="0"/>
      <w:marRight w:val="0"/>
      <w:marTop w:val="0"/>
      <w:marBottom w:val="0"/>
      <w:divBdr>
        <w:top w:val="none" w:sz="0" w:space="0" w:color="auto"/>
        <w:left w:val="none" w:sz="0" w:space="0" w:color="auto"/>
        <w:bottom w:val="none" w:sz="0" w:space="0" w:color="auto"/>
        <w:right w:val="none" w:sz="0" w:space="0" w:color="auto"/>
      </w:divBdr>
    </w:div>
    <w:div w:id="1815558926">
      <w:bodyDiv w:val="1"/>
      <w:marLeft w:val="0"/>
      <w:marRight w:val="0"/>
      <w:marTop w:val="0"/>
      <w:marBottom w:val="0"/>
      <w:divBdr>
        <w:top w:val="none" w:sz="0" w:space="0" w:color="auto"/>
        <w:left w:val="none" w:sz="0" w:space="0" w:color="auto"/>
        <w:bottom w:val="none" w:sz="0" w:space="0" w:color="auto"/>
        <w:right w:val="none" w:sz="0" w:space="0" w:color="auto"/>
      </w:divBdr>
    </w:div>
    <w:div w:id="1828399601">
      <w:bodyDiv w:val="1"/>
      <w:marLeft w:val="0"/>
      <w:marRight w:val="0"/>
      <w:marTop w:val="0"/>
      <w:marBottom w:val="0"/>
      <w:divBdr>
        <w:top w:val="none" w:sz="0" w:space="0" w:color="auto"/>
        <w:left w:val="none" w:sz="0" w:space="0" w:color="auto"/>
        <w:bottom w:val="none" w:sz="0" w:space="0" w:color="auto"/>
        <w:right w:val="none" w:sz="0" w:space="0" w:color="auto"/>
      </w:divBdr>
    </w:div>
    <w:div w:id="1833257011">
      <w:bodyDiv w:val="1"/>
      <w:marLeft w:val="0"/>
      <w:marRight w:val="0"/>
      <w:marTop w:val="0"/>
      <w:marBottom w:val="0"/>
      <w:divBdr>
        <w:top w:val="none" w:sz="0" w:space="0" w:color="auto"/>
        <w:left w:val="none" w:sz="0" w:space="0" w:color="auto"/>
        <w:bottom w:val="none" w:sz="0" w:space="0" w:color="auto"/>
        <w:right w:val="none" w:sz="0" w:space="0" w:color="auto"/>
      </w:divBdr>
    </w:div>
    <w:div w:id="1842349032">
      <w:bodyDiv w:val="1"/>
      <w:marLeft w:val="0"/>
      <w:marRight w:val="0"/>
      <w:marTop w:val="0"/>
      <w:marBottom w:val="0"/>
      <w:divBdr>
        <w:top w:val="none" w:sz="0" w:space="0" w:color="auto"/>
        <w:left w:val="none" w:sz="0" w:space="0" w:color="auto"/>
        <w:bottom w:val="none" w:sz="0" w:space="0" w:color="auto"/>
        <w:right w:val="none" w:sz="0" w:space="0" w:color="auto"/>
      </w:divBdr>
    </w:div>
    <w:div w:id="1843936616">
      <w:bodyDiv w:val="1"/>
      <w:marLeft w:val="0"/>
      <w:marRight w:val="0"/>
      <w:marTop w:val="0"/>
      <w:marBottom w:val="0"/>
      <w:divBdr>
        <w:top w:val="none" w:sz="0" w:space="0" w:color="auto"/>
        <w:left w:val="none" w:sz="0" w:space="0" w:color="auto"/>
        <w:bottom w:val="none" w:sz="0" w:space="0" w:color="auto"/>
        <w:right w:val="none" w:sz="0" w:space="0" w:color="auto"/>
      </w:divBdr>
    </w:div>
    <w:div w:id="1848253181">
      <w:bodyDiv w:val="1"/>
      <w:marLeft w:val="0"/>
      <w:marRight w:val="0"/>
      <w:marTop w:val="0"/>
      <w:marBottom w:val="0"/>
      <w:divBdr>
        <w:top w:val="none" w:sz="0" w:space="0" w:color="auto"/>
        <w:left w:val="none" w:sz="0" w:space="0" w:color="auto"/>
        <w:bottom w:val="none" w:sz="0" w:space="0" w:color="auto"/>
        <w:right w:val="none" w:sz="0" w:space="0" w:color="auto"/>
      </w:divBdr>
    </w:div>
    <w:div w:id="1855462109">
      <w:bodyDiv w:val="1"/>
      <w:marLeft w:val="0"/>
      <w:marRight w:val="0"/>
      <w:marTop w:val="0"/>
      <w:marBottom w:val="0"/>
      <w:divBdr>
        <w:top w:val="none" w:sz="0" w:space="0" w:color="auto"/>
        <w:left w:val="none" w:sz="0" w:space="0" w:color="auto"/>
        <w:bottom w:val="none" w:sz="0" w:space="0" w:color="auto"/>
        <w:right w:val="none" w:sz="0" w:space="0" w:color="auto"/>
      </w:divBdr>
    </w:div>
    <w:div w:id="1865559752">
      <w:bodyDiv w:val="1"/>
      <w:marLeft w:val="0"/>
      <w:marRight w:val="0"/>
      <w:marTop w:val="0"/>
      <w:marBottom w:val="0"/>
      <w:divBdr>
        <w:top w:val="none" w:sz="0" w:space="0" w:color="auto"/>
        <w:left w:val="none" w:sz="0" w:space="0" w:color="auto"/>
        <w:bottom w:val="none" w:sz="0" w:space="0" w:color="auto"/>
        <w:right w:val="none" w:sz="0" w:space="0" w:color="auto"/>
      </w:divBdr>
    </w:div>
    <w:div w:id="1868248310">
      <w:bodyDiv w:val="1"/>
      <w:marLeft w:val="0"/>
      <w:marRight w:val="0"/>
      <w:marTop w:val="0"/>
      <w:marBottom w:val="0"/>
      <w:divBdr>
        <w:top w:val="none" w:sz="0" w:space="0" w:color="auto"/>
        <w:left w:val="none" w:sz="0" w:space="0" w:color="auto"/>
        <w:bottom w:val="none" w:sz="0" w:space="0" w:color="auto"/>
        <w:right w:val="none" w:sz="0" w:space="0" w:color="auto"/>
      </w:divBdr>
    </w:div>
    <w:div w:id="1869486479">
      <w:bodyDiv w:val="1"/>
      <w:marLeft w:val="0"/>
      <w:marRight w:val="0"/>
      <w:marTop w:val="0"/>
      <w:marBottom w:val="0"/>
      <w:divBdr>
        <w:top w:val="none" w:sz="0" w:space="0" w:color="auto"/>
        <w:left w:val="none" w:sz="0" w:space="0" w:color="auto"/>
        <w:bottom w:val="none" w:sz="0" w:space="0" w:color="auto"/>
        <w:right w:val="none" w:sz="0" w:space="0" w:color="auto"/>
      </w:divBdr>
    </w:div>
    <w:div w:id="1869951252">
      <w:bodyDiv w:val="1"/>
      <w:marLeft w:val="0"/>
      <w:marRight w:val="0"/>
      <w:marTop w:val="0"/>
      <w:marBottom w:val="0"/>
      <w:divBdr>
        <w:top w:val="none" w:sz="0" w:space="0" w:color="auto"/>
        <w:left w:val="none" w:sz="0" w:space="0" w:color="auto"/>
        <w:bottom w:val="none" w:sz="0" w:space="0" w:color="auto"/>
        <w:right w:val="none" w:sz="0" w:space="0" w:color="auto"/>
      </w:divBdr>
    </w:div>
    <w:div w:id="1870294533">
      <w:bodyDiv w:val="1"/>
      <w:marLeft w:val="0"/>
      <w:marRight w:val="0"/>
      <w:marTop w:val="0"/>
      <w:marBottom w:val="0"/>
      <w:divBdr>
        <w:top w:val="none" w:sz="0" w:space="0" w:color="auto"/>
        <w:left w:val="none" w:sz="0" w:space="0" w:color="auto"/>
        <w:bottom w:val="none" w:sz="0" w:space="0" w:color="auto"/>
        <w:right w:val="none" w:sz="0" w:space="0" w:color="auto"/>
      </w:divBdr>
    </w:div>
    <w:div w:id="1872765685">
      <w:bodyDiv w:val="1"/>
      <w:marLeft w:val="0"/>
      <w:marRight w:val="0"/>
      <w:marTop w:val="0"/>
      <w:marBottom w:val="0"/>
      <w:divBdr>
        <w:top w:val="none" w:sz="0" w:space="0" w:color="auto"/>
        <w:left w:val="none" w:sz="0" w:space="0" w:color="auto"/>
        <w:bottom w:val="none" w:sz="0" w:space="0" w:color="auto"/>
        <w:right w:val="none" w:sz="0" w:space="0" w:color="auto"/>
      </w:divBdr>
    </w:div>
    <w:div w:id="1874295850">
      <w:bodyDiv w:val="1"/>
      <w:marLeft w:val="0"/>
      <w:marRight w:val="0"/>
      <w:marTop w:val="0"/>
      <w:marBottom w:val="0"/>
      <w:divBdr>
        <w:top w:val="none" w:sz="0" w:space="0" w:color="auto"/>
        <w:left w:val="none" w:sz="0" w:space="0" w:color="auto"/>
        <w:bottom w:val="none" w:sz="0" w:space="0" w:color="auto"/>
        <w:right w:val="none" w:sz="0" w:space="0" w:color="auto"/>
      </w:divBdr>
    </w:div>
    <w:div w:id="1875070166">
      <w:bodyDiv w:val="1"/>
      <w:marLeft w:val="0"/>
      <w:marRight w:val="0"/>
      <w:marTop w:val="0"/>
      <w:marBottom w:val="0"/>
      <w:divBdr>
        <w:top w:val="none" w:sz="0" w:space="0" w:color="auto"/>
        <w:left w:val="none" w:sz="0" w:space="0" w:color="auto"/>
        <w:bottom w:val="none" w:sz="0" w:space="0" w:color="auto"/>
        <w:right w:val="none" w:sz="0" w:space="0" w:color="auto"/>
      </w:divBdr>
    </w:div>
    <w:div w:id="1895656006">
      <w:bodyDiv w:val="1"/>
      <w:marLeft w:val="0"/>
      <w:marRight w:val="0"/>
      <w:marTop w:val="0"/>
      <w:marBottom w:val="0"/>
      <w:divBdr>
        <w:top w:val="none" w:sz="0" w:space="0" w:color="auto"/>
        <w:left w:val="none" w:sz="0" w:space="0" w:color="auto"/>
        <w:bottom w:val="none" w:sz="0" w:space="0" w:color="auto"/>
        <w:right w:val="none" w:sz="0" w:space="0" w:color="auto"/>
      </w:divBdr>
    </w:div>
    <w:div w:id="1898515831">
      <w:bodyDiv w:val="1"/>
      <w:marLeft w:val="0"/>
      <w:marRight w:val="0"/>
      <w:marTop w:val="0"/>
      <w:marBottom w:val="0"/>
      <w:divBdr>
        <w:top w:val="none" w:sz="0" w:space="0" w:color="auto"/>
        <w:left w:val="none" w:sz="0" w:space="0" w:color="auto"/>
        <w:bottom w:val="none" w:sz="0" w:space="0" w:color="auto"/>
        <w:right w:val="none" w:sz="0" w:space="0" w:color="auto"/>
      </w:divBdr>
    </w:div>
    <w:div w:id="1898543542">
      <w:bodyDiv w:val="1"/>
      <w:marLeft w:val="0"/>
      <w:marRight w:val="0"/>
      <w:marTop w:val="0"/>
      <w:marBottom w:val="0"/>
      <w:divBdr>
        <w:top w:val="none" w:sz="0" w:space="0" w:color="auto"/>
        <w:left w:val="none" w:sz="0" w:space="0" w:color="auto"/>
        <w:bottom w:val="none" w:sz="0" w:space="0" w:color="auto"/>
        <w:right w:val="none" w:sz="0" w:space="0" w:color="auto"/>
      </w:divBdr>
    </w:div>
    <w:div w:id="1903634890">
      <w:bodyDiv w:val="1"/>
      <w:marLeft w:val="0"/>
      <w:marRight w:val="0"/>
      <w:marTop w:val="0"/>
      <w:marBottom w:val="0"/>
      <w:divBdr>
        <w:top w:val="none" w:sz="0" w:space="0" w:color="auto"/>
        <w:left w:val="none" w:sz="0" w:space="0" w:color="auto"/>
        <w:bottom w:val="none" w:sz="0" w:space="0" w:color="auto"/>
        <w:right w:val="none" w:sz="0" w:space="0" w:color="auto"/>
      </w:divBdr>
    </w:div>
    <w:div w:id="1904412795">
      <w:bodyDiv w:val="1"/>
      <w:marLeft w:val="0"/>
      <w:marRight w:val="0"/>
      <w:marTop w:val="0"/>
      <w:marBottom w:val="0"/>
      <w:divBdr>
        <w:top w:val="none" w:sz="0" w:space="0" w:color="auto"/>
        <w:left w:val="none" w:sz="0" w:space="0" w:color="auto"/>
        <w:bottom w:val="none" w:sz="0" w:space="0" w:color="auto"/>
        <w:right w:val="none" w:sz="0" w:space="0" w:color="auto"/>
      </w:divBdr>
    </w:div>
    <w:div w:id="1904834175">
      <w:bodyDiv w:val="1"/>
      <w:marLeft w:val="0"/>
      <w:marRight w:val="0"/>
      <w:marTop w:val="0"/>
      <w:marBottom w:val="0"/>
      <w:divBdr>
        <w:top w:val="none" w:sz="0" w:space="0" w:color="auto"/>
        <w:left w:val="none" w:sz="0" w:space="0" w:color="auto"/>
        <w:bottom w:val="none" w:sz="0" w:space="0" w:color="auto"/>
        <w:right w:val="none" w:sz="0" w:space="0" w:color="auto"/>
      </w:divBdr>
    </w:div>
    <w:div w:id="1909991957">
      <w:bodyDiv w:val="1"/>
      <w:marLeft w:val="0"/>
      <w:marRight w:val="0"/>
      <w:marTop w:val="0"/>
      <w:marBottom w:val="0"/>
      <w:divBdr>
        <w:top w:val="none" w:sz="0" w:space="0" w:color="auto"/>
        <w:left w:val="none" w:sz="0" w:space="0" w:color="auto"/>
        <w:bottom w:val="none" w:sz="0" w:space="0" w:color="auto"/>
        <w:right w:val="none" w:sz="0" w:space="0" w:color="auto"/>
      </w:divBdr>
    </w:div>
    <w:div w:id="1912306639">
      <w:bodyDiv w:val="1"/>
      <w:marLeft w:val="0"/>
      <w:marRight w:val="0"/>
      <w:marTop w:val="0"/>
      <w:marBottom w:val="0"/>
      <w:divBdr>
        <w:top w:val="none" w:sz="0" w:space="0" w:color="auto"/>
        <w:left w:val="none" w:sz="0" w:space="0" w:color="auto"/>
        <w:bottom w:val="none" w:sz="0" w:space="0" w:color="auto"/>
        <w:right w:val="none" w:sz="0" w:space="0" w:color="auto"/>
      </w:divBdr>
    </w:div>
    <w:div w:id="1914272854">
      <w:bodyDiv w:val="1"/>
      <w:marLeft w:val="0"/>
      <w:marRight w:val="0"/>
      <w:marTop w:val="0"/>
      <w:marBottom w:val="0"/>
      <w:divBdr>
        <w:top w:val="none" w:sz="0" w:space="0" w:color="auto"/>
        <w:left w:val="none" w:sz="0" w:space="0" w:color="auto"/>
        <w:bottom w:val="none" w:sz="0" w:space="0" w:color="auto"/>
        <w:right w:val="none" w:sz="0" w:space="0" w:color="auto"/>
      </w:divBdr>
    </w:div>
    <w:div w:id="1914507948">
      <w:bodyDiv w:val="1"/>
      <w:marLeft w:val="0"/>
      <w:marRight w:val="0"/>
      <w:marTop w:val="0"/>
      <w:marBottom w:val="0"/>
      <w:divBdr>
        <w:top w:val="none" w:sz="0" w:space="0" w:color="auto"/>
        <w:left w:val="none" w:sz="0" w:space="0" w:color="auto"/>
        <w:bottom w:val="none" w:sz="0" w:space="0" w:color="auto"/>
        <w:right w:val="none" w:sz="0" w:space="0" w:color="auto"/>
      </w:divBdr>
    </w:div>
    <w:div w:id="1915164915">
      <w:bodyDiv w:val="1"/>
      <w:marLeft w:val="0"/>
      <w:marRight w:val="0"/>
      <w:marTop w:val="0"/>
      <w:marBottom w:val="0"/>
      <w:divBdr>
        <w:top w:val="none" w:sz="0" w:space="0" w:color="auto"/>
        <w:left w:val="none" w:sz="0" w:space="0" w:color="auto"/>
        <w:bottom w:val="none" w:sz="0" w:space="0" w:color="auto"/>
        <w:right w:val="none" w:sz="0" w:space="0" w:color="auto"/>
      </w:divBdr>
    </w:div>
    <w:div w:id="1920476615">
      <w:bodyDiv w:val="1"/>
      <w:marLeft w:val="0"/>
      <w:marRight w:val="0"/>
      <w:marTop w:val="0"/>
      <w:marBottom w:val="0"/>
      <w:divBdr>
        <w:top w:val="none" w:sz="0" w:space="0" w:color="auto"/>
        <w:left w:val="none" w:sz="0" w:space="0" w:color="auto"/>
        <w:bottom w:val="none" w:sz="0" w:space="0" w:color="auto"/>
        <w:right w:val="none" w:sz="0" w:space="0" w:color="auto"/>
      </w:divBdr>
    </w:div>
    <w:div w:id="1925796249">
      <w:bodyDiv w:val="1"/>
      <w:marLeft w:val="0"/>
      <w:marRight w:val="0"/>
      <w:marTop w:val="0"/>
      <w:marBottom w:val="0"/>
      <w:divBdr>
        <w:top w:val="none" w:sz="0" w:space="0" w:color="auto"/>
        <w:left w:val="none" w:sz="0" w:space="0" w:color="auto"/>
        <w:bottom w:val="none" w:sz="0" w:space="0" w:color="auto"/>
        <w:right w:val="none" w:sz="0" w:space="0" w:color="auto"/>
      </w:divBdr>
    </w:div>
    <w:div w:id="1928494562">
      <w:bodyDiv w:val="1"/>
      <w:marLeft w:val="0"/>
      <w:marRight w:val="0"/>
      <w:marTop w:val="0"/>
      <w:marBottom w:val="0"/>
      <w:divBdr>
        <w:top w:val="none" w:sz="0" w:space="0" w:color="auto"/>
        <w:left w:val="none" w:sz="0" w:space="0" w:color="auto"/>
        <w:bottom w:val="none" w:sz="0" w:space="0" w:color="auto"/>
        <w:right w:val="none" w:sz="0" w:space="0" w:color="auto"/>
      </w:divBdr>
    </w:div>
    <w:div w:id="1929343237">
      <w:bodyDiv w:val="1"/>
      <w:marLeft w:val="0"/>
      <w:marRight w:val="0"/>
      <w:marTop w:val="0"/>
      <w:marBottom w:val="0"/>
      <w:divBdr>
        <w:top w:val="none" w:sz="0" w:space="0" w:color="auto"/>
        <w:left w:val="none" w:sz="0" w:space="0" w:color="auto"/>
        <w:bottom w:val="none" w:sz="0" w:space="0" w:color="auto"/>
        <w:right w:val="none" w:sz="0" w:space="0" w:color="auto"/>
      </w:divBdr>
    </w:div>
    <w:div w:id="1932469204">
      <w:bodyDiv w:val="1"/>
      <w:marLeft w:val="0"/>
      <w:marRight w:val="0"/>
      <w:marTop w:val="0"/>
      <w:marBottom w:val="0"/>
      <w:divBdr>
        <w:top w:val="none" w:sz="0" w:space="0" w:color="auto"/>
        <w:left w:val="none" w:sz="0" w:space="0" w:color="auto"/>
        <w:bottom w:val="none" w:sz="0" w:space="0" w:color="auto"/>
        <w:right w:val="none" w:sz="0" w:space="0" w:color="auto"/>
      </w:divBdr>
    </w:div>
    <w:div w:id="1936010952">
      <w:bodyDiv w:val="1"/>
      <w:marLeft w:val="0"/>
      <w:marRight w:val="0"/>
      <w:marTop w:val="0"/>
      <w:marBottom w:val="0"/>
      <w:divBdr>
        <w:top w:val="none" w:sz="0" w:space="0" w:color="auto"/>
        <w:left w:val="none" w:sz="0" w:space="0" w:color="auto"/>
        <w:bottom w:val="none" w:sz="0" w:space="0" w:color="auto"/>
        <w:right w:val="none" w:sz="0" w:space="0" w:color="auto"/>
      </w:divBdr>
    </w:div>
    <w:div w:id="1942452120">
      <w:bodyDiv w:val="1"/>
      <w:marLeft w:val="0"/>
      <w:marRight w:val="0"/>
      <w:marTop w:val="0"/>
      <w:marBottom w:val="0"/>
      <w:divBdr>
        <w:top w:val="none" w:sz="0" w:space="0" w:color="auto"/>
        <w:left w:val="none" w:sz="0" w:space="0" w:color="auto"/>
        <w:bottom w:val="none" w:sz="0" w:space="0" w:color="auto"/>
        <w:right w:val="none" w:sz="0" w:space="0" w:color="auto"/>
      </w:divBdr>
    </w:div>
    <w:div w:id="1946687479">
      <w:bodyDiv w:val="1"/>
      <w:marLeft w:val="0"/>
      <w:marRight w:val="0"/>
      <w:marTop w:val="0"/>
      <w:marBottom w:val="0"/>
      <w:divBdr>
        <w:top w:val="none" w:sz="0" w:space="0" w:color="auto"/>
        <w:left w:val="none" w:sz="0" w:space="0" w:color="auto"/>
        <w:bottom w:val="none" w:sz="0" w:space="0" w:color="auto"/>
        <w:right w:val="none" w:sz="0" w:space="0" w:color="auto"/>
      </w:divBdr>
    </w:div>
    <w:div w:id="1947081154">
      <w:bodyDiv w:val="1"/>
      <w:marLeft w:val="0"/>
      <w:marRight w:val="0"/>
      <w:marTop w:val="0"/>
      <w:marBottom w:val="0"/>
      <w:divBdr>
        <w:top w:val="none" w:sz="0" w:space="0" w:color="auto"/>
        <w:left w:val="none" w:sz="0" w:space="0" w:color="auto"/>
        <w:bottom w:val="none" w:sz="0" w:space="0" w:color="auto"/>
        <w:right w:val="none" w:sz="0" w:space="0" w:color="auto"/>
      </w:divBdr>
    </w:div>
    <w:div w:id="1952783575">
      <w:bodyDiv w:val="1"/>
      <w:marLeft w:val="0"/>
      <w:marRight w:val="0"/>
      <w:marTop w:val="0"/>
      <w:marBottom w:val="0"/>
      <w:divBdr>
        <w:top w:val="none" w:sz="0" w:space="0" w:color="auto"/>
        <w:left w:val="none" w:sz="0" w:space="0" w:color="auto"/>
        <w:bottom w:val="none" w:sz="0" w:space="0" w:color="auto"/>
        <w:right w:val="none" w:sz="0" w:space="0" w:color="auto"/>
      </w:divBdr>
    </w:div>
    <w:div w:id="1954481430">
      <w:bodyDiv w:val="1"/>
      <w:marLeft w:val="0"/>
      <w:marRight w:val="0"/>
      <w:marTop w:val="0"/>
      <w:marBottom w:val="0"/>
      <w:divBdr>
        <w:top w:val="none" w:sz="0" w:space="0" w:color="auto"/>
        <w:left w:val="none" w:sz="0" w:space="0" w:color="auto"/>
        <w:bottom w:val="none" w:sz="0" w:space="0" w:color="auto"/>
        <w:right w:val="none" w:sz="0" w:space="0" w:color="auto"/>
      </w:divBdr>
    </w:div>
    <w:div w:id="1962951087">
      <w:bodyDiv w:val="1"/>
      <w:marLeft w:val="0"/>
      <w:marRight w:val="0"/>
      <w:marTop w:val="0"/>
      <w:marBottom w:val="0"/>
      <w:divBdr>
        <w:top w:val="none" w:sz="0" w:space="0" w:color="auto"/>
        <w:left w:val="none" w:sz="0" w:space="0" w:color="auto"/>
        <w:bottom w:val="none" w:sz="0" w:space="0" w:color="auto"/>
        <w:right w:val="none" w:sz="0" w:space="0" w:color="auto"/>
      </w:divBdr>
    </w:div>
    <w:div w:id="1969360927">
      <w:bodyDiv w:val="1"/>
      <w:marLeft w:val="0"/>
      <w:marRight w:val="0"/>
      <w:marTop w:val="0"/>
      <w:marBottom w:val="0"/>
      <w:divBdr>
        <w:top w:val="none" w:sz="0" w:space="0" w:color="auto"/>
        <w:left w:val="none" w:sz="0" w:space="0" w:color="auto"/>
        <w:bottom w:val="none" w:sz="0" w:space="0" w:color="auto"/>
        <w:right w:val="none" w:sz="0" w:space="0" w:color="auto"/>
      </w:divBdr>
    </w:div>
    <w:div w:id="1972323406">
      <w:bodyDiv w:val="1"/>
      <w:marLeft w:val="0"/>
      <w:marRight w:val="0"/>
      <w:marTop w:val="0"/>
      <w:marBottom w:val="0"/>
      <w:divBdr>
        <w:top w:val="none" w:sz="0" w:space="0" w:color="auto"/>
        <w:left w:val="none" w:sz="0" w:space="0" w:color="auto"/>
        <w:bottom w:val="none" w:sz="0" w:space="0" w:color="auto"/>
        <w:right w:val="none" w:sz="0" w:space="0" w:color="auto"/>
      </w:divBdr>
    </w:div>
    <w:div w:id="1973974281">
      <w:bodyDiv w:val="1"/>
      <w:marLeft w:val="0"/>
      <w:marRight w:val="0"/>
      <w:marTop w:val="0"/>
      <w:marBottom w:val="0"/>
      <w:divBdr>
        <w:top w:val="none" w:sz="0" w:space="0" w:color="auto"/>
        <w:left w:val="none" w:sz="0" w:space="0" w:color="auto"/>
        <w:bottom w:val="none" w:sz="0" w:space="0" w:color="auto"/>
        <w:right w:val="none" w:sz="0" w:space="0" w:color="auto"/>
      </w:divBdr>
    </w:div>
    <w:div w:id="1974209129">
      <w:bodyDiv w:val="1"/>
      <w:marLeft w:val="0"/>
      <w:marRight w:val="0"/>
      <w:marTop w:val="0"/>
      <w:marBottom w:val="0"/>
      <w:divBdr>
        <w:top w:val="none" w:sz="0" w:space="0" w:color="auto"/>
        <w:left w:val="none" w:sz="0" w:space="0" w:color="auto"/>
        <w:bottom w:val="none" w:sz="0" w:space="0" w:color="auto"/>
        <w:right w:val="none" w:sz="0" w:space="0" w:color="auto"/>
      </w:divBdr>
    </w:div>
    <w:div w:id="1990673124">
      <w:bodyDiv w:val="1"/>
      <w:marLeft w:val="0"/>
      <w:marRight w:val="0"/>
      <w:marTop w:val="0"/>
      <w:marBottom w:val="0"/>
      <w:divBdr>
        <w:top w:val="none" w:sz="0" w:space="0" w:color="auto"/>
        <w:left w:val="none" w:sz="0" w:space="0" w:color="auto"/>
        <w:bottom w:val="none" w:sz="0" w:space="0" w:color="auto"/>
        <w:right w:val="none" w:sz="0" w:space="0" w:color="auto"/>
      </w:divBdr>
    </w:div>
    <w:div w:id="1996953300">
      <w:bodyDiv w:val="1"/>
      <w:marLeft w:val="0"/>
      <w:marRight w:val="0"/>
      <w:marTop w:val="0"/>
      <w:marBottom w:val="0"/>
      <w:divBdr>
        <w:top w:val="none" w:sz="0" w:space="0" w:color="auto"/>
        <w:left w:val="none" w:sz="0" w:space="0" w:color="auto"/>
        <w:bottom w:val="none" w:sz="0" w:space="0" w:color="auto"/>
        <w:right w:val="none" w:sz="0" w:space="0" w:color="auto"/>
      </w:divBdr>
    </w:div>
    <w:div w:id="1997370358">
      <w:bodyDiv w:val="1"/>
      <w:marLeft w:val="0"/>
      <w:marRight w:val="0"/>
      <w:marTop w:val="0"/>
      <w:marBottom w:val="0"/>
      <w:divBdr>
        <w:top w:val="none" w:sz="0" w:space="0" w:color="auto"/>
        <w:left w:val="none" w:sz="0" w:space="0" w:color="auto"/>
        <w:bottom w:val="none" w:sz="0" w:space="0" w:color="auto"/>
        <w:right w:val="none" w:sz="0" w:space="0" w:color="auto"/>
      </w:divBdr>
    </w:div>
    <w:div w:id="1999528561">
      <w:bodyDiv w:val="1"/>
      <w:marLeft w:val="0"/>
      <w:marRight w:val="0"/>
      <w:marTop w:val="0"/>
      <w:marBottom w:val="0"/>
      <w:divBdr>
        <w:top w:val="none" w:sz="0" w:space="0" w:color="auto"/>
        <w:left w:val="none" w:sz="0" w:space="0" w:color="auto"/>
        <w:bottom w:val="none" w:sz="0" w:space="0" w:color="auto"/>
        <w:right w:val="none" w:sz="0" w:space="0" w:color="auto"/>
      </w:divBdr>
    </w:div>
    <w:div w:id="2000037733">
      <w:bodyDiv w:val="1"/>
      <w:marLeft w:val="0"/>
      <w:marRight w:val="0"/>
      <w:marTop w:val="0"/>
      <w:marBottom w:val="0"/>
      <w:divBdr>
        <w:top w:val="none" w:sz="0" w:space="0" w:color="auto"/>
        <w:left w:val="none" w:sz="0" w:space="0" w:color="auto"/>
        <w:bottom w:val="none" w:sz="0" w:space="0" w:color="auto"/>
        <w:right w:val="none" w:sz="0" w:space="0" w:color="auto"/>
      </w:divBdr>
    </w:div>
    <w:div w:id="2000380414">
      <w:bodyDiv w:val="1"/>
      <w:marLeft w:val="0"/>
      <w:marRight w:val="0"/>
      <w:marTop w:val="0"/>
      <w:marBottom w:val="0"/>
      <w:divBdr>
        <w:top w:val="none" w:sz="0" w:space="0" w:color="auto"/>
        <w:left w:val="none" w:sz="0" w:space="0" w:color="auto"/>
        <w:bottom w:val="none" w:sz="0" w:space="0" w:color="auto"/>
        <w:right w:val="none" w:sz="0" w:space="0" w:color="auto"/>
      </w:divBdr>
    </w:div>
    <w:div w:id="2002351162">
      <w:bodyDiv w:val="1"/>
      <w:marLeft w:val="0"/>
      <w:marRight w:val="0"/>
      <w:marTop w:val="0"/>
      <w:marBottom w:val="0"/>
      <w:divBdr>
        <w:top w:val="none" w:sz="0" w:space="0" w:color="auto"/>
        <w:left w:val="none" w:sz="0" w:space="0" w:color="auto"/>
        <w:bottom w:val="none" w:sz="0" w:space="0" w:color="auto"/>
        <w:right w:val="none" w:sz="0" w:space="0" w:color="auto"/>
      </w:divBdr>
    </w:div>
    <w:div w:id="2003195803">
      <w:bodyDiv w:val="1"/>
      <w:marLeft w:val="0"/>
      <w:marRight w:val="0"/>
      <w:marTop w:val="0"/>
      <w:marBottom w:val="0"/>
      <w:divBdr>
        <w:top w:val="none" w:sz="0" w:space="0" w:color="auto"/>
        <w:left w:val="none" w:sz="0" w:space="0" w:color="auto"/>
        <w:bottom w:val="none" w:sz="0" w:space="0" w:color="auto"/>
        <w:right w:val="none" w:sz="0" w:space="0" w:color="auto"/>
      </w:divBdr>
    </w:div>
    <w:div w:id="2025932771">
      <w:bodyDiv w:val="1"/>
      <w:marLeft w:val="0"/>
      <w:marRight w:val="0"/>
      <w:marTop w:val="0"/>
      <w:marBottom w:val="0"/>
      <w:divBdr>
        <w:top w:val="none" w:sz="0" w:space="0" w:color="auto"/>
        <w:left w:val="none" w:sz="0" w:space="0" w:color="auto"/>
        <w:bottom w:val="none" w:sz="0" w:space="0" w:color="auto"/>
        <w:right w:val="none" w:sz="0" w:space="0" w:color="auto"/>
      </w:divBdr>
    </w:div>
    <w:div w:id="2036734152">
      <w:bodyDiv w:val="1"/>
      <w:marLeft w:val="0"/>
      <w:marRight w:val="0"/>
      <w:marTop w:val="0"/>
      <w:marBottom w:val="0"/>
      <w:divBdr>
        <w:top w:val="none" w:sz="0" w:space="0" w:color="auto"/>
        <w:left w:val="none" w:sz="0" w:space="0" w:color="auto"/>
        <w:bottom w:val="none" w:sz="0" w:space="0" w:color="auto"/>
        <w:right w:val="none" w:sz="0" w:space="0" w:color="auto"/>
      </w:divBdr>
    </w:div>
    <w:div w:id="2037265029">
      <w:bodyDiv w:val="1"/>
      <w:marLeft w:val="0"/>
      <w:marRight w:val="0"/>
      <w:marTop w:val="0"/>
      <w:marBottom w:val="0"/>
      <w:divBdr>
        <w:top w:val="none" w:sz="0" w:space="0" w:color="auto"/>
        <w:left w:val="none" w:sz="0" w:space="0" w:color="auto"/>
        <w:bottom w:val="none" w:sz="0" w:space="0" w:color="auto"/>
        <w:right w:val="none" w:sz="0" w:space="0" w:color="auto"/>
      </w:divBdr>
    </w:div>
    <w:div w:id="2051949136">
      <w:bodyDiv w:val="1"/>
      <w:marLeft w:val="0"/>
      <w:marRight w:val="0"/>
      <w:marTop w:val="0"/>
      <w:marBottom w:val="0"/>
      <w:divBdr>
        <w:top w:val="none" w:sz="0" w:space="0" w:color="auto"/>
        <w:left w:val="none" w:sz="0" w:space="0" w:color="auto"/>
        <w:bottom w:val="none" w:sz="0" w:space="0" w:color="auto"/>
        <w:right w:val="none" w:sz="0" w:space="0" w:color="auto"/>
      </w:divBdr>
    </w:div>
    <w:div w:id="2054115032">
      <w:bodyDiv w:val="1"/>
      <w:marLeft w:val="0"/>
      <w:marRight w:val="0"/>
      <w:marTop w:val="0"/>
      <w:marBottom w:val="0"/>
      <w:divBdr>
        <w:top w:val="none" w:sz="0" w:space="0" w:color="auto"/>
        <w:left w:val="none" w:sz="0" w:space="0" w:color="auto"/>
        <w:bottom w:val="none" w:sz="0" w:space="0" w:color="auto"/>
        <w:right w:val="none" w:sz="0" w:space="0" w:color="auto"/>
      </w:divBdr>
    </w:div>
    <w:div w:id="2054427258">
      <w:bodyDiv w:val="1"/>
      <w:marLeft w:val="0"/>
      <w:marRight w:val="0"/>
      <w:marTop w:val="0"/>
      <w:marBottom w:val="0"/>
      <w:divBdr>
        <w:top w:val="none" w:sz="0" w:space="0" w:color="auto"/>
        <w:left w:val="none" w:sz="0" w:space="0" w:color="auto"/>
        <w:bottom w:val="none" w:sz="0" w:space="0" w:color="auto"/>
        <w:right w:val="none" w:sz="0" w:space="0" w:color="auto"/>
      </w:divBdr>
    </w:div>
    <w:div w:id="2056077915">
      <w:bodyDiv w:val="1"/>
      <w:marLeft w:val="0"/>
      <w:marRight w:val="0"/>
      <w:marTop w:val="0"/>
      <w:marBottom w:val="0"/>
      <w:divBdr>
        <w:top w:val="none" w:sz="0" w:space="0" w:color="auto"/>
        <w:left w:val="none" w:sz="0" w:space="0" w:color="auto"/>
        <w:bottom w:val="none" w:sz="0" w:space="0" w:color="auto"/>
        <w:right w:val="none" w:sz="0" w:space="0" w:color="auto"/>
      </w:divBdr>
    </w:div>
    <w:div w:id="2063017028">
      <w:bodyDiv w:val="1"/>
      <w:marLeft w:val="0"/>
      <w:marRight w:val="0"/>
      <w:marTop w:val="0"/>
      <w:marBottom w:val="0"/>
      <w:divBdr>
        <w:top w:val="none" w:sz="0" w:space="0" w:color="auto"/>
        <w:left w:val="none" w:sz="0" w:space="0" w:color="auto"/>
        <w:bottom w:val="none" w:sz="0" w:space="0" w:color="auto"/>
        <w:right w:val="none" w:sz="0" w:space="0" w:color="auto"/>
      </w:divBdr>
    </w:div>
    <w:div w:id="2082366624">
      <w:bodyDiv w:val="1"/>
      <w:marLeft w:val="0"/>
      <w:marRight w:val="0"/>
      <w:marTop w:val="0"/>
      <w:marBottom w:val="0"/>
      <w:divBdr>
        <w:top w:val="none" w:sz="0" w:space="0" w:color="auto"/>
        <w:left w:val="none" w:sz="0" w:space="0" w:color="auto"/>
        <w:bottom w:val="none" w:sz="0" w:space="0" w:color="auto"/>
        <w:right w:val="none" w:sz="0" w:space="0" w:color="auto"/>
      </w:divBdr>
    </w:div>
    <w:div w:id="2084715335">
      <w:bodyDiv w:val="1"/>
      <w:marLeft w:val="0"/>
      <w:marRight w:val="0"/>
      <w:marTop w:val="0"/>
      <w:marBottom w:val="0"/>
      <w:divBdr>
        <w:top w:val="none" w:sz="0" w:space="0" w:color="auto"/>
        <w:left w:val="none" w:sz="0" w:space="0" w:color="auto"/>
        <w:bottom w:val="none" w:sz="0" w:space="0" w:color="auto"/>
        <w:right w:val="none" w:sz="0" w:space="0" w:color="auto"/>
      </w:divBdr>
    </w:div>
    <w:div w:id="2086802134">
      <w:bodyDiv w:val="1"/>
      <w:marLeft w:val="0"/>
      <w:marRight w:val="0"/>
      <w:marTop w:val="0"/>
      <w:marBottom w:val="0"/>
      <w:divBdr>
        <w:top w:val="none" w:sz="0" w:space="0" w:color="auto"/>
        <w:left w:val="none" w:sz="0" w:space="0" w:color="auto"/>
        <w:bottom w:val="none" w:sz="0" w:space="0" w:color="auto"/>
        <w:right w:val="none" w:sz="0" w:space="0" w:color="auto"/>
      </w:divBdr>
    </w:div>
    <w:div w:id="2094932561">
      <w:bodyDiv w:val="1"/>
      <w:marLeft w:val="0"/>
      <w:marRight w:val="0"/>
      <w:marTop w:val="0"/>
      <w:marBottom w:val="0"/>
      <w:divBdr>
        <w:top w:val="none" w:sz="0" w:space="0" w:color="auto"/>
        <w:left w:val="none" w:sz="0" w:space="0" w:color="auto"/>
        <w:bottom w:val="none" w:sz="0" w:space="0" w:color="auto"/>
        <w:right w:val="none" w:sz="0" w:space="0" w:color="auto"/>
      </w:divBdr>
    </w:div>
    <w:div w:id="2097356817">
      <w:bodyDiv w:val="1"/>
      <w:marLeft w:val="0"/>
      <w:marRight w:val="0"/>
      <w:marTop w:val="0"/>
      <w:marBottom w:val="0"/>
      <w:divBdr>
        <w:top w:val="none" w:sz="0" w:space="0" w:color="auto"/>
        <w:left w:val="none" w:sz="0" w:space="0" w:color="auto"/>
        <w:bottom w:val="none" w:sz="0" w:space="0" w:color="auto"/>
        <w:right w:val="none" w:sz="0" w:space="0" w:color="auto"/>
      </w:divBdr>
    </w:div>
    <w:div w:id="2105567570">
      <w:bodyDiv w:val="1"/>
      <w:marLeft w:val="0"/>
      <w:marRight w:val="0"/>
      <w:marTop w:val="0"/>
      <w:marBottom w:val="0"/>
      <w:divBdr>
        <w:top w:val="none" w:sz="0" w:space="0" w:color="auto"/>
        <w:left w:val="none" w:sz="0" w:space="0" w:color="auto"/>
        <w:bottom w:val="none" w:sz="0" w:space="0" w:color="auto"/>
        <w:right w:val="none" w:sz="0" w:space="0" w:color="auto"/>
      </w:divBdr>
    </w:div>
    <w:div w:id="2106533400">
      <w:bodyDiv w:val="1"/>
      <w:marLeft w:val="0"/>
      <w:marRight w:val="0"/>
      <w:marTop w:val="0"/>
      <w:marBottom w:val="0"/>
      <w:divBdr>
        <w:top w:val="none" w:sz="0" w:space="0" w:color="auto"/>
        <w:left w:val="none" w:sz="0" w:space="0" w:color="auto"/>
        <w:bottom w:val="none" w:sz="0" w:space="0" w:color="auto"/>
        <w:right w:val="none" w:sz="0" w:space="0" w:color="auto"/>
      </w:divBdr>
    </w:div>
    <w:div w:id="2109963786">
      <w:bodyDiv w:val="1"/>
      <w:marLeft w:val="0"/>
      <w:marRight w:val="0"/>
      <w:marTop w:val="0"/>
      <w:marBottom w:val="0"/>
      <w:divBdr>
        <w:top w:val="none" w:sz="0" w:space="0" w:color="auto"/>
        <w:left w:val="none" w:sz="0" w:space="0" w:color="auto"/>
        <w:bottom w:val="none" w:sz="0" w:space="0" w:color="auto"/>
        <w:right w:val="none" w:sz="0" w:space="0" w:color="auto"/>
      </w:divBdr>
    </w:div>
    <w:div w:id="2112971252">
      <w:bodyDiv w:val="1"/>
      <w:marLeft w:val="0"/>
      <w:marRight w:val="0"/>
      <w:marTop w:val="0"/>
      <w:marBottom w:val="0"/>
      <w:divBdr>
        <w:top w:val="none" w:sz="0" w:space="0" w:color="auto"/>
        <w:left w:val="none" w:sz="0" w:space="0" w:color="auto"/>
        <w:bottom w:val="none" w:sz="0" w:space="0" w:color="auto"/>
        <w:right w:val="none" w:sz="0" w:space="0" w:color="auto"/>
      </w:divBdr>
    </w:div>
    <w:div w:id="2118132445">
      <w:bodyDiv w:val="1"/>
      <w:marLeft w:val="0"/>
      <w:marRight w:val="0"/>
      <w:marTop w:val="0"/>
      <w:marBottom w:val="0"/>
      <w:divBdr>
        <w:top w:val="none" w:sz="0" w:space="0" w:color="auto"/>
        <w:left w:val="none" w:sz="0" w:space="0" w:color="auto"/>
        <w:bottom w:val="none" w:sz="0" w:space="0" w:color="auto"/>
        <w:right w:val="none" w:sz="0" w:space="0" w:color="auto"/>
      </w:divBdr>
    </w:div>
    <w:div w:id="2120291887">
      <w:bodyDiv w:val="1"/>
      <w:marLeft w:val="0"/>
      <w:marRight w:val="0"/>
      <w:marTop w:val="0"/>
      <w:marBottom w:val="0"/>
      <w:divBdr>
        <w:top w:val="none" w:sz="0" w:space="0" w:color="auto"/>
        <w:left w:val="none" w:sz="0" w:space="0" w:color="auto"/>
        <w:bottom w:val="none" w:sz="0" w:space="0" w:color="auto"/>
        <w:right w:val="none" w:sz="0" w:space="0" w:color="auto"/>
      </w:divBdr>
    </w:div>
    <w:div w:id="2134055312">
      <w:bodyDiv w:val="1"/>
      <w:marLeft w:val="0"/>
      <w:marRight w:val="0"/>
      <w:marTop w:val="0"/>
      <w:marBottom w:val="0"/>
      <w:divBdr>
        <w:top w:val="none" w:sz="0" w:space="0" w:color="auto"/>
        <w:left w:val="none" w:sz="0" w:space="0" w:color="auto"/>
        <w:bottom w:val="none" w:sz="0" w:space="0" w:color="auto"/>
        <w:right w:val="none" w:sz="0" w:space="0" w:color="auto"/>
      </w:divBdr>
    </w:div>
    <w:div w:id="2140175868">
      <w:bodyDiv w:val="1"/>
      <w:marLeft w:val="0"/>
      <w:marRight w:val="0"/>
      <w:marTop w:val="0"/>
      <w:marBottom w:val="0"/>
      <w:divBdr>
        <w:top w:val="none" w:sz="0" w:space="0" w:color="auto"/>
        <w:left w:val="none" w:sz="0" w:space="0" w:color="auto"/>
        <w:bottom w:val="none" w:sz="0" w:space="0" w:color="auto"/>
        <w:right w:val="none" w:sz="0" w:space="0" w:color="auto"/>
      </w:divBdr>
    </w:div>
    <w:div w:id="2144421211">
      <w:bodyDiv w:val="1"/>
      <w:marLeft w:val="0"/>
      <w:marRight w:val="0"/>
      <w:marTop w:val="0"/>
      <w:marBottom w:val="0"/>
      <w:divBdr>
        <w:top w:val="none" w:sz="0" w:space="0" w:color="auto"/>
        <w:left w:val="none" w:sz="0" w:space="0" w:color="auto"/>
        <w:bottom w:val="none" w:sz="0" w:space="0" w:color="auto"/>
        <w:right w:val="none" w:sz="0" w:space="0" w:color="auto"/>
      </w:divBdr>
    </w:div>
    <w:div w:id="21465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89B02-C380-4828-A991-69917ABF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3194</Words>
  <Characters>17570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REPUBLICA DE COLOMBIA</vt:lpstr>
    </vt:vector>
  </TitlesOfParts>
  <Company>INDUSTRIA MILITAR</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COLOMBIA</dc:title>
  <dc:creator>ocsba44</dc:creator>
  <cp:lastModifiedBy>Mery Rocio Zambrano Lopez</cp:lastModifiedBy>
  <cp:revision>2</cp:revision>
  <cp:lastPrinted>2025-10-06T14:55:00Z</cp:lastPrinted>
  <dcterms:created xsi:type="dcterms:W3CDTF">2025-11-19T21:07:00Z</dcterms:created>
  <dcterms:modified xsi:type="dcterms:W3CDTF">2025-11-19T21:07:00Z</dcterms:modified>
</cp:coreProperties>
</file>